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47" w:rsidRDefault="00EC2B47" w:rsidP="00EC2B47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B47" w:rsidRPr="00A86C7C" w:rsidRDefault="00EC2B47" w:rsidP="00A86C7C">
      <w:pPr>
        <w:pStyle w:val="Postan"/>
        <w:rPr>
          <w:b/>
          <w:sz w:val="24"/>
          <w:szCs w:val="24"/>
        </w:rPr>
      </w:pPr>
      <w:r w:rsidRPr="00A86C7C">
        <w:rPr>
          <w:b/>
          <w:sz w:val="24"/>
          <w:szCs w:val="24"/>
        </w:rPr>
        <w:t xml:space="preserve">ТЕРРИТОРИАЛЬНАЯ ИЗБИРАТЕЛЬНАЯ КОМИССИЯ </w:t>
      </w:r>
    </w:p>
    <w:p w:rsidR="00EC2B47" w:rsidRPr="00A86C7C" w:rsidRDefault="00EC2B47" w:rsidP="00A86C7C">
      <w:pPr>
        <w:pStyle w:val="Postan"/>
        <w:rPr>
          <w:b/>
          <w:sz w:val="24"/>
          <w:szCs w:val="24"/>
        </w:rPr>
      </w:pPr>
      <w:r w:rsidRPr="00A86C7C">
        <w:rPr>
          <w:b/>
          <w:sz w:val="24"/>
          <w:szCs w:val="24"/>
        </w:rPr>
        <w:t>САЛЬСКОГО РАЙОНА РОСТОВСКОЙ ОБЛАСТИ</w:t>
      </w:r>
    </w:p>
    <w:p w:rsidR="001D3238" w:rsidRPr="00CB562D" w:rsidRDefault="00CB562D" w:rsidP="00CB562D">
      <w:pPr>
        <w:keepNext/>
        <w:spacing w:before="240" w:after="240" w:line="360" w:lineRule="auto"/>
        <w:jc w:val="center"/>
        <w:outlineLvl w:val="0"/>
        <w:rPr>
          <w:b/>
          <w:bCs/>
          <w:kern w:val="32"/>
          <w:sz w:val="28"/>
          <w:szCs w:val="28"/>
        </w:rPr>
      </w:pPr>
      <w:r w:rsidRPr="00CB562D">
        <w:rPr>
          <w:b/>
          <w:bCs/>
          <w:kern w:val="32"/>
          <w:sz w:val="28"/>
          <w:szCs w:val="28"/>
        </w:rPr>
        <w:t xml:space="preserve"> ПОСТАНОВЛЕНИЕ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678"/>
      </w:tblGrid>
      <w:tr w:rsidR="00835BED" w:rsidRPr="00CB562D" w:rsidTr="00835BED">
        <w:tc>
          <w:tcPr>
            <w:tcW w:w="4678" w:type="dxa"/>
          </w:tcPr>
          <w:p w:rsidR="00835BED" w:rsidRPr="00CB562D" w:rsidRDefault="00FD62D1" w:rsidP="00CB562D">
            <w:pPr>
              <w:spacing w:line="360" w:lineRule="auto"/>
              <w:ind w:right="-185"/>
              <w:jc w:val="both"/>
              <w:rPr>
                <w:sz w:val="28"/>
                <w:szCs w:val="28"/>
              </w:rPr>
            </w:pPr>
            <w:r w:rsidRPr="00CB562D">
              <w:rPr>
                <w:sz w:val="28"/>
                <w:szCs w:val="28"/>
              </w:rPr>
              <w:t xml:space="preserve">22 апреля </w:t>
            </w:r>
            <w:r w:rsidR="00A04B25" w:rsidRPr="00CB562D">
              <w:rPr>
                <w:sz w:val="28"/>
                <w:szCs w:val="28"/>
              </w:rPr>
              <w:t>2019 г.</w:t>
            </w:r>
          </w:p>
        </w:tc>
        <w:tc>
          <w:tcPr>
            <w:tcW w:w="4678" w:type="dxa"/>
          </w:tcPr>
          <w:p w:rsidR="00835BED" w:rsidRPr="00CB562D" w:rsidRDefault="00835BED" w:rsidP="00CB562D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CB562D">
              <w:rPr>
                <w:sz w:val="28"/>
                <w:szCs w:val="28"/>
              </w:rPr>
              <w:t xml:space="preserve">№ </w:t>
            </w:r>
            <w:r w:rsidR="00FD62D1" w:rsidRPr="00CB562D">
              <w:rPr>
                <w:sz w:val="28"/>
                <w:szCs w:val="28"/>
              </w:rPr>
              <w:t>123</w:t>
            </w:r>
            <w:r w:rsidR="00A04B25" w:rsidRPr="00CB562D">
              <w:rPr>
                <w:sz w:val="28"/>
                <w:szCs w:val="28"/>
              </w:rPr>
              <w:t>-</w:t>
            </w:r>
            <w:bookmarkStart w:id="0" w:name="_GoBack"/>
            <w:bookmarkEnd w:id="0"/>
            <w:r w:rsidR="00FD62D1" w:rsidRPr="00CB562D">
              <w:rPr>
                <w:sz w:val="28"/>
                <w:szCs w:val="28"/>
              </w:rPr>
              <w:t>3</w:t>
            </w:r>
          </w:p>
        </w:tc>
      </w:tr>
    </w:tbl>
    <w:p w:rsidR="00835BED" w:rsidRPr="00CB562D" w:rsidRDefault="00835BED" w:rsidP="00CB562D">
      <w:pPr>
        <w:spacing w:line="360" w:lineRule="auto"/>
        <w:ind w:right="-185"/>
        <w:jc w:val="both"/>
        <w:rPr>
          <w:sz w:val="28"/>
          <w:szCs w:val="28"/>
        </w:rPr>
      </w:pPr>
    </w:p>
    <w:p w:rsidR="001D3238" w:rsidRPr="00CB562D" w:rsidRDefault="00FD62D1" w:rsidP="00CB562D">
      <w:pPr>
        <w:spacing w:line="360" w:lineRule="auto"/>
        <w:ind w:right="-185"/>
        <w:jc w:val="center"/>
        <w:rPr>
          <w:sz w:val="28"/>
          <w:szCs w:val="28"/>
        </w:rPr>
      </w:pPr>
      <w:r w:rsidRPr="00CB562D">
        <w:rPr>
          <w:sz w:val="28"/>
          <w:szCs w:val="28"/>
        </w:rPr>
        <w:t>г. Сальск</w:t>
      </w:r>
    </w:p>
    <w:p w:rsidR="001D3238" w:rsidRPr="00CB562D" w:rsidRDefault="001D3238" w:rsidP="00CB562D">
      <w:pPr>
        <w:spacing w:line="360" w:lineRule="auto"/>
        <w:ind w:right="-185"/>
        <w:jc w:val="center"/>
        <w:rPr>
          <w:sz w:val="28"/>
          <w:szCs w:val="28"/>
        </w:rPr>
      </w:pPr>
    </w:p>
    <w:p w:rsidR="001D3238" w:rsidRPr="00CB562D" w:rsidRDefault="00835BED" w:rsidP="00CB562D">
      <w:pPr>
        <w:pStyle w:val="ConsPlusTitle"/>
        <w:widowControl/>
        <w:tabs>
          <w:tab w:val="left" w:pos="2520"/>
        </w:tabs>
        <w:spacing w:line="360" w:lineRule="auto"/>
        <w:ind w:left="1843" w:right="1843"/>
        <w:jc w:val="both"/>
      </w:pPr>
      <w:r w:rsidRPr="00CB562D">
        <w:t>О</w:t>
      </w:r>
      <w:r w:rsidR="00025E8B" w:rsidRPr="00CB562D">
        <w:t>б утверждении</w:t>
      </w:r>
      <w:r w:rsidR="00FD62D1" w:rsidRPr="00CB562D">
        <w:t xml:space="preserve"> П</w:t>
      </w:r>
      <w:r w:rsidRPr="00CB562D">
        <w:t>оложени</w:t>
      </w:r>
      <w:r w:rsidR="00025E8B" w:rsidRPr="00CB562D">
        <w:t>я</w:t>
      </w:r>
      <w:r w:rsidR="00025E8B" w:rsidRPr="00CB562D">
        <w:br/>
      </w:r>
      <w:r w:rsidRPr="00CB562D">
        <w:t xml:space="preserve">о </w:t>
      </w:r>
      <w:r w:rsidR="00713970" w:rsidRPr="00CB562D">
        <w:t xml:space="preserve">рабочей группе </w:t>
      </w:r>
      <w:r w:rsidR="00FD62D1" w:rsidRPr="00CB562D">
        <w:t xml:space="preserve"> </w:t>
      </w:r>
      <w:r w:rsidR="00713970" w:rsidRPr="00CB562D">
        <w:t>по информационным спорам и иным вопросам информационного обеспечения выборов</w:t>
      </w:r>
      <w:r w:rsidRPr="00CB562D">
        <w:t xml:space="preserve"> депутатов представительных органов муниципальных образований, местного референдума</w:t>
      </w:r>
      <w:r w:rsidR="00843D25" w:rsidRPr="00CB562D">
        <w:t xml:space="preserve"> в Сальском районе </w:t>
      </w:r>
    </w:p>
    <w:p w:rsidR="001D3238" w:rsidRPr="00CB562D" w:rsidRDefault="001D3238" w:rsidP="00CB562D">
      <w:pPr>
        <w:spacing w:line="360" w:lineRule="auto"/>
        <w:ind w:left="1134" w:right="1416"/>
        <w:rPr>
          <w:b/>
          <w:bCs/>
          <w:spacing w:val="20"/>
          <w:sz w:val="28"/>
          <w:szCs w:val="28"/>
        </w:rPr>
      </w:pPr>
    </w:p>
    <w:p w:rsidR="00ED16FF" w:rsidRPr="00CB562D" w:rsidRDefault="00835BED" w:rsidP="00CB562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В соответствии с</w:t>
      </w:r>
      <w:r w:rsidR="00520AAD" w:rsidRPr="00CB562D">
        <w:rPr>
          <w:sz w:val="28"/>
          <w:szCs w:val="28"/>
        </w:rPr>
        <w:t xml:space="preserve"> </w:t>
      </w:r>
      <w:r w:rsidRPr="00CB562D">
        <w:rPr>
          <w:color w:val="FF0000"/>
          <w:sz w:val="28"/>
          <w:szCs w:val="28"/>
        </w:rPr>
        <w:t xml:space="preserve"> </w:t>
      </w:r>
      <w:r w:rsidRPr="00CB562D">
        <w:rPr>
          <w:sz w:val="28"/>
          <w:szCs w:val="28"/>
        </w:rPr>
        <w:t>пункт</w:t>
      </w:r>
      <w:r w:rsidR="00246FF7" w:rsidRPr="00CB562D">
        <w:rPr>
          <w:sz w:val="28"/>
          <w:szCs w:val="28"/>
        </w:rPr>
        <w:t>ом</w:t>
      </w:r>
      <w:r w:rsidR="003915D6" w:rsidRPr="00CB562D">
        <w:rPr>
          <w:sz w:val="28"/>
          <w:szCs w:val="28"/>
        </w:rPr>
        <w:t xml:space="preserve"> </w:t>
      </w:r>
      <w:r w:rsidR="00246FF7" w:rsidRPr="00CB562D">
        <w:rPr>
          <w:sz w:val="28"/>
          <w:szCs w:val="28"/>
        </w:rPr>
        <w:t xml:space="preserve"> </w:t>
      </w:r>
      <w:r w:rsidR="003915D6" w:rsidRPr="00CB562D">
        <w:rPr>
          <w:sz w:val="28"/>
          <w:szCs w:val="28"/>
        </w:rPr>
        <w:t>8</w:t>
      </w:r>
      <w:r w:rsidR="00246FF7" w:rsidRPr="00CB562D">
        <w:rPr>
          <w:color w:val="FF0000"/>
          <w:sz w:val="28"/>
          <w:szCs w:val="28"/>
        </w:rPr>
        <w:t xml:space="preserve"> </w:t>
      </w:r>
      <w:r w:rsidR="003915D6" w:rsidRPr="00CB562D">
        <w:rPr>
          <w:sz w:val="28"/>
          <w:szCs w:val="28"/>
        </w:rPr>
        <w:t>статьи 25</w:t>
      </w:r>
      <w:r w:rsidRPr="00CB562D">
        <w:rPr>
          <w:sz w:val="28"/>
          <w:szCs w:val="28"/>
        </w:rPr>
        <w:t>, пунктом 7 статьи 56, статьей 60</w:t>
      </w:r>
      <w:r w:rsidRPr="00CB562D">
        <w:rPr>
          <w:color w:val="FF0000"/>
          <w:sz w:val="28"/>
          <w:szCs w:val="28"/>
        </w:rPr>
        <w:t xml:space="preserve"> </w:t>
      </w:r>
      <w:r w:rsidRPr="00CB562D">
        <w:rPr>
          <w:sz w:val="28"/>
          <w:szCs w:val="28"/>
        </w:rPr>
        <w:t>Федерального закона от 12</w:t>
      </w:r>
      <w:r w:rsidR="003B1577" w:rsidRPr="00CB562D">
        <w:rPr>
          <w:sz w:val="28"/>
          <w:szCs w:val="28"/>
        </w:rPr>
        <w:t>.06.</w:t>
      </w:r>
      <w:r w:rsidRPr="00CB562D">
        <w:rPr>
          <w:sz w:val="28"/>
          <w:szCs w:val="28"/>
        </w:rPr>
        <w:t xml:space="preserve">2002 № 67-ФЗ </w:t>
      </w:r>
      <w:r w:rsidR="00520AAD" w:rsidRPr="00CB562D">
        <w:rPr>
          <w:sz w:val="28"/>
          <w:szCs w:val="28"/>
        </w:rPr>
        <w:br/>
      </w:r>
      <w:r w:rsidRPr="00CB562D">
        <w:rPr>
          <w:sz w:val="28"/>
          <w:szCs w:val="28"/>
        </w:rPr>
        <w:t xml:space="preserve">«Об основных гарантиях избирательных прав и права на участие </w:t>
      </w:r>
      <w:r w:rsidR="00520AAD" w:rsidRPr="00CB562D">
        <w:rPr>
          <w:sz w:val="28"/>
          <w:szCs w:val="28"/>
        </w:rPr>
        <w:br/>
      </w:r>
      <w:r w:rsidRPr="00CB562D">
        <w:rPr>
          <w:sz w:val="28"/>
          <w:szCs w:val="28"/>
        </w:rPr>
        <w:t xml:space="preserve">в референдуме граждан Российской Федерации», </w:t>
      </w:r>
      <w:r w:rsidR="002E109F" w:rsidRPr="00CB562D">
        <w:rPr>
          <w:sz w:val="28"/>
          <w:szCs w:val="28"/>
        </w:rPr>
        <w:t>статьей</w:t>
      </w:r>
      <w:r w:rsidRPr="00CB562D">
        <w:rPr>
          <w:sz w:val="28"/>
          <w:szCs w:val="28"/>
        </w:rPr>
        <w:t xml:space="preserve"> 1</w:t>
      </w:r>
      <w:r w:rsidR="002E109F" w:rsidRPr="00CB562D">
        <w:rPr>
          <w:sz w:val="28"/>
          <w:szCs w:val="28"/>
        </w:rPr>
        <w:t>6</w:t>
      </w:r>
      <w:r w:rsidRPr="00CB562D">
        <w:rPr>
          <w:sz w:val="28"/>
          <w:szCs w:val="28"/>
        </w:rPr>
        <w:t xml:space="preserve"> Областного закона от 12</w:t>
      </w:r>
      <w:r w:rsidR="003B1577" w:rsidRPr="00CB562D">
        <w:rPr>
          <w:sz w:val="28"/>
          <w:szCs w:val="28"/>
        </w:rPr>
        <w:t>.05.</w:t>
      </w:r>
      <w:r w:rsidRPr="00CB562D">
        <w:rPr>
          <w:sz w:val="28"/>
          <w:szCs w:val="28"/>
        </w:rPr>
        <w:t xml:space="preserve">2016 № 525-ЗС «О выборах и референдумах </w:t>
      </w:r>
      <w:r w:rsidR="00520AAD" w:rsidRPr="00CB562D">
        <w:rPr>
          <w:sz w:val="28"/>
          <w:szCs w:val="28"/>
        </w:rPr>
        <w:br/>
      </w:r>
      <w:r w:rsidRPr="00CB562D">
        <w:rPr>
          <w:sz w:val="28"/>
          <w:szCs w:val="28"/>
        </w:rPr>
        <w:t>в Ростовской области»</w:t>
      </w:r>
      <w:r w:rsidR="00FD62D1" w:rsidRPr="00CB562D">
        <w:rPr>
          <w:sz w:val="28"/>
          <w:szCs w:val="28"/>
        </w:rPr>
        <w:t xml:space="preserve">, руководствуясь постановлением Избирательной комиссии Ростовской области от 04.04.2019 № 72-1 «Об утверждении Примерного положения о рабочей группе по информационным спорам и иным вопросам информационного обеспечения выборов депутатов представительных органов муниципальных образований, местного референдума», </w:t>
      </w:r>
      <w:r w:rsidRPr="00CB562D">
        <w:rPr>
          <w:sz w:val="28"/>
          <w:szCs w:val="28"/>
        </w:rPr>
        <w:t xml:space="preserve"> в целях реализации полномочий муниципальной (окружной) избирательной комиссии, комиссии референдума по контролю </w:t>
      </w:r>
      <w:r w:rsidR="00025E8B" w:rsidRPr="00CB562D">
        <w:rPr>
          <w:sz w:val="28"/>
          <w:szCs w:val="28"/>
        </w:rPr>
        <w:br/>
      </w:r>
      <w:r w:rsidRPr="00CB562D">
        <w:rPr>
          <w:sz w:val="28"/>
          <w:szCs w:val="28"/>
        </w:rPr>
        <w:t xml:space="preserve">за соблюдением участниками избирательного процесса порядка и правил </w:t>
      </w:r>
      <w:r w:rsidRPr="00CB562D">
        <w:rPr>
          <w:sz w:val="28"/>
          <w:szCs w:val="28"/>
        </w:rPr>
        <w:lastRenderedPageBreak/>
        <w:t>информирования избирателей, проведения предвыборной агитации при проведении выборов депутатов представительных органов муницип</w:t>
      </w:r>
      <w:r w:rsidR="00520AAD" w:rsidRPr="00CB562D">
        <w:rPr>
          <w:sz w:val="28"/>
          <w:szCs w:val="28"/>
        </w:rPr>
        <w:t xml:space="preserve">альных образований, проведении </w:t>
      </w:r>
      <w:r w:rsidRPr="00CB562D">
        <w:rPr>
          <w:sz w:val="28"/>
          <w:szCs w:val="28"/>
        </w:rPr>
        <w:t>местных референдумов,</w:t>
      </w:r>
    </w:p>
    <w:p w:rsidR="00ED16FF" w:rsidRPr="00CB562D" w:rsidRDefault="00ED16FF" w:rsidP="00CB562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1D3238" w:rsidRPr="00CB562D" w:rsidRDefault="00FD62D1" w:rsidP="00CB562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Территориальная и</w:t>
      </w:r>
      <w:r w:rsidR="001D3238" w:rsidRPr="00CB562D">
        <w:rPr>
          <w:sz w:val="28"/>
          <w:szCs w:val="28"/>
        </w:rPr>
        <w:t xml:space="preserve">збирательная комиссия </w:t>
      </w:r>
      <w:r w:rsidRPr="00CB562D">
        <w:rPr>
          <w:sz w:val="28"/>
          <w:szCs w:val="28"/>
        </w:rPr>
        <w:t xml:space="preserve">Сальского района </w:t>
      </w:r>
      <w:r w:rsidR="001D3238" w:rsidRPr="00CB562D">
        <w:rPr>
          <w:sz w:val="28"/>
          <w:szCs w:val="28"/>
        </w:rPr>
        <w:t>Ростовской области ПОСТАНОВЛЯЕТ:</w:t>
      </w:r>
    </w:p>
    <w:p w:rsidR="001D3238" w:rsidRPr="00CB562D" w:rsidRDefault="001D3238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1. Утвердить</w:t>
      </w:r>
      <w:r w:rsidR="00520AAD" w:rsidRPr="00CB562D">
        <w:rPr>
          <w:sz w:val="28"/>
          <w:szCs w:val="28"/>
        </w:rPr>
        <w:t xml:space="preserve"> </w:t>
      </w:r>
      <w:r w:rsidR="00FD62D1" w:rsidRPr="00CB562D">
        <w:rPr>
          <w:sz w:val="28"/>
          <w:szCs w:val="28"/>
        </w:rPr>
        <w:t>П</w:t>
      </w:r>
      <w:r w:rsidR="00520AAD" w:rsidRPr="00CB562D">
        <w:rPr>
          <w:sz w:val="28"/>
          <w:szCs w:val="28"/>
        </w:rPr>
        <w:t>оложение о</w:t>
      </w:r>
      <w:r w:rsidR="00FD62D1" w:rsidRPr="00CB562D">
        <w:rPr>
          <w:sz w:val="28"/>
          <w:szCs w:val="28"/>
        </w:rPr>
        <w:t xml:space="preserve"> </w:t>
      </w:r>
      <w:r w:rsidR="00025E8B" w:rsidRPr="00CB562D">
        <w:rPr>
          <w:sz w:val="28"/>
          <w:szCs w:val="28"/>
        </w:rPr>
        <w:t xml:space="preserve">рабочей группе </w:t>
      </w:r>
      <w:r w:rsidR="00FD62D1" w:rsidRPr="00CB562D">
        <w:rPr>
          <w:sz w:val="28"/>
          <w:szCs w:val="28"/>
        </w:rPr>
        <w:t xml:space="preserve"> </w:t>
      </w:r>
      <w:r w:rsidR="00025E8B" w:rsidRPr="00CB562D">
        <w:rPr>
          <w:sz w:val="28"/>
          <w:szCs w:val="28"/>
        </w:rPr>
        <w:t>по информационным спорам и иным вопросам информационного обеспечения выборов</w:t>
      </w:r>
      <w:r w:rsidR="00520AAD" w:rsidRPr="00CB562D">
        <w:rPr>
          <w:sz w:val="28"/>
          <w:szCs w:val="28"/>
        </w:rPr>
        <w:t xml:space="preserve"> депутатов представительных органов муниципальных образований, местного референдума</w:t>
      </w:r>
      <w:r w:rsidR="00AE0467" w:rsidRPr="00CB562D">
        <w:rPr>
          <w:sz w:val="28"/>
          <w:szCs w:val="28"/>
        </w:rPr>
        <w:t xml:space="preserve"> в Сальском районе (прилагается).</w:t>
      </w:r>
    </w:p>
    <w:p w:rsidR="00ED16FF" w:rsidRPr="00CB562D" w:rsidRDefault="001D3238" w:rsidP="00CB562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2. </w:t>
      </w:r>
      <w:r w:rsidR="00ED16FF" w:rsidRPr="00CB562D">
        <w:rPr>
          <w:sz w:val="28"/>
          <w:szCs w:val="28"/>
        </w:rPr>
        <w:t>Признать утратившими силу постановлени</w:t>
      </w:r>
      <w:r w:rsidR="00520AAD" w:rsidRPr="00CB562D">
        <w:rPr>
          <w:sz w:val="28"/>
          <w:szCs w:val="28"/>
        </w:rPr>
        <w:t>е</w:t>
      </w:r>
      <w:r w:rsidR="00FD62D1" w:rsidRPr="00CB562D">
        <w:rPr>
          <w:sz w:val="28"/>
          <w:szCs w:val="28"/>
        </w:rPr>
        <w:t xml:space="preserve"> Территориальной и</w:t>
      </w:r>
      <w:r w:rsidR="00ED16FF" w:rsidRPr="00CB562D">
        <w:rPr>
          <w:sz w:val="28"/>
          <w:szCs w:val="28"/>
        </w:rPr>
        <w:t xml:space="preserve">збирательной комиссии </w:t>
      </w:r>
      <w:r w:rsidR="00FD62D1" w:rsidRPr="00CB562D">
        <w:rPr>
          <w:sz w:val="28"/>
          <w:szCs w:val="28"/>
        </w:rPr>
        <w:t xml:space="preserve"> Сальского района </w:t>
      </w:r>
      <w:r w:rsidR="00ED16FF" w:rsidRPr="00CB562D">
        <w:rPr>
          <w:sz w:val="28"/>
          <w:szCs w:val="28"/>
        </w:rPr>
        <w:t xml:space="preserve">Ростовской области от </w:t>
      </w:r>
      <w:r w:rsidR="00843D25" w:rsidRPr="00CB562D">
        <w:rPr>
          <w:sz w:val="28"/>
          <w:szCs w:val="28"/>
        </w:rPr>
        <w:t>30.06</w:t>
      </w:r>
      <w:r w:rsidR="00520AAD" w:rsidRPr="00CB562D">
        <w:rPr>
          <w:sz w:val="28"/>
          <w:szCs w:val="28"/>
        </w:rPr>
        <w:t>.2017</w:t>
      </w:r>
      <w:r w:rsidR="00ED16FF" w:rsidRPr="00CB562D">
        <w:rPr>
          <w:sz w:val="28"/>
          <w:szCs w:val="28"/>
        </w:rPr>
        <w:t xml:space="preserve"> № </w:t>
      </w:r>
      <w:r w:rsidR="00843D25" w:rsidRPr="00CB562D">
        <w:rPr>
          <w:sz w:val="28"/>
          <w:szCs w:val="28"/>
        </w:rPr>
        <w:t>52-8</w:t>
      </w:r>
      <w:r w:rsidR="00520AAD" w:rsidRPr="00CB562D">
        <w:rPr>
          <w:sz w:val="28"/>
          <w:szCs w:val="28"/>
        </w:rPr>
        <w:t xml:space="preserve"> </w:t>
      </w:r>
      <w:r w:rsidR="00ED16FF" w:rsidRPr="00CB562D">
        <w:rPr>
          <w:sz w:val="28"/>
          <w:szCs w:val="28"/>
        </w:rPr>
        <w:t>«</w:t>
      </w:r>
      <w:r w:rsidR="00FD62D1" w:rsidRPr="00CB562D">
        <w:rPr>
          <w:sz w:val="28"/>
          <w:szCs w:val="28"/>
        </w:rPr>
        <w:t>О П</w:t>
      </w:r>
      <w:r w:rsidR="00520AAD" w:rsidRPr="00CB562D">
        <w:rPr>
          <w:sz w:val="28"/>
          <w:szCs w:val="28"/>
        </w:rPr>
        <w:t>оложении об Экспертном совете по оценке предвыборных агитационных материалов и иным вопросам информационного обеспечения выборов депутатов представительных органов муниципальных образований, местного референдума</w:t>
      </w:r>
      <w:r w:rsidR="00843D25" w:rsidRPr="00CB562D">
        <w:rPr>
          <w:sz w:val="28"/>
          <w:szCs w:val="28"/>
        </w:rPr>
        <w:t xml:space="preserve"> в Сальском районе Ростовской области</w:t>
      </w:r>
      <w:r w:rsidR="00520AAD" w:rsidRPr="00CB562D">
        <w:rPr>
          <w:sz w:val="28"/>
          <w:szCs w:val="28"/>
        </w:rPr>
        <w:t>».</w:t>
      </w:r>
    </w:p>
    <w:p w:rsidR="00E0392A" w:rsidRPr="00CB562D" w:rsidRDefault="00FD62D1" w:rsidP="00CB562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3</w:t>
      </w:r>
      <w:r w:rsidR="001D3238" w:rsidRPr="00CB562D">
        <w:rPr>
          <w:sz w:val="28"/>
          <w:szCs w:val="28"/>
        </w:rPr>
        <w:t>. Разместить настоящее постановлени</w:t>
      </w:r>
      <w:r w:rsidRPr="00CB562D">
        <w:rPr>
          <w:sz w:val="28"/>
          <w:szCs w:val="28"/>
        </w:rPr>
        <w:t>е на странице Территориальной избирательной комиссии  Сальского района Ростовской области</w:t>
      </w:r>
      <w:r w:rsidR="001D3238" w:rsidRPr="00CB562D">
        <w:rPr>
          <w:sz w:val="28"/>
          <w:szCs w:val="28"/>
        </w:rPr>
        <w:t xml:space="preserve"> в информационно-телек</w:t>
      </w:r>
      <w:r w:rsidR="00520AAD" w:rsidRPr="00CB562D">
        <w:rPr>
          <w:sz w:val="28"/>
          <w:szCs w:val="28"/>
        </w:rPr>
        <w:t>оммуникационной сети «Интернет».</w:t>
      </w:r>
    </w:p>
    <w:p w:rsidR="001D3238" w:rsidRPr="00CB562D" w:rsidRDefault="001D3238" w:rsidP="00CB562D">
      <w:pPr>
        <w:spacing w:line="360" w:lineRule="auto"/>
        <w:jc w:val="both"/>
        <w:rPr>
          <w:sz w:val="28"/>
          <w:szCs w:val="28"/>
        </w:rPr>
      </w:pPr>
    </w:p>
    <w:p w:rsidR="001D3238" w:rsidRPr="00CB562D" w:rsidRDefault="001D3238" w:rsidP="00CB562D">
      <w:pPr>
        <w:spacing w:line="360" w:lineRule="auto"/>
        <w:jc w:val="both"/>
        <w:rPr>
          <w:sz w:val="28"/>
          <w:szCs w:val="28"/>
        </w:rPr>
      </w:pPr>
      <w:r w:rsidRPr="00CB562D">
        <w:rPr>
          <w:sz w:val="28"/>
          <w:szCs w:val="28"/>
        </w:rPr>
        <w:t xml:space="preserve">Председатель комиссии </w:t>
      </w:r>
      <w:r w:rsidRPr="00CB562D">
        <w:rPr>
          <w:sz w:val="28"/>
          <w:szCs w:val="28"/>
        </w:rPr>
        <w:tab/>
      </w:r>
      <w:r w:rsidRPr="00CB562D">
        <w:rPr>
          <w:sz w:val="28"/>
          <w:szCs w:val="28"/>
        </w:rPr>
        <w:tab/>
      </w:r>
      <w:r w:rsidRPr="00CB562D">
        <w:rPr>
          <w:sz w:val="28"/>
          <w:szCs w:val="28"/>
        </w:rPr>
        <w:tab/>
      </w:r>
      <w:r w:rsidRPr="00CB562D">
        <w:rPr>
          <w:sz w:val="28"/>
          <w:szCs w:val="28"/>
        </w:rPr>
        <w:tab/>
      </w:r>
      <w:r w:rsidRPr="00CB562D">
        <w:rPr>
          <w:sz w:val="28"/>
          <w:szCs w:val="28"/>
        </w:rPr>
        <w:tab/>
      </w:r>
      <w:r w:rsidRPr="00CB562D">
        <w:rPr>
          <w:sz w:val="28"/>
          <w:szCs w:val="28"/>
        </w:rPr>
        <w:tab/>
      </w:r>
      <w:r w:rsidR="00FD62D1" w:rsidRPr="00CB562D">
        <w:rPr>
          <w:sz w:val="28"/>
          <w:szCs w:val="28"/>
        </w:rPr>
        <w:t>О.И. Коломийцева</w:t>
      </w:r>
    </w:p>
    <w:p w:rsidR="00AE0467" w:rsidRPr="00CB562D" w:rsidRDefault="001D3238" w:rsidP="00CB562D">
      <w:pPr>
        <w:spacing w:line="360" w:lineRule="auto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Секретарь</w:t>
      </w:r>
      <w:r w:rsidR="00FD62D1" w:rsidRPr="00CB562D">
        <w:rPr>
          <w:sz w:val="28"/>
          <w:szCs w:val="28"/>
        </w:rPr>
        <w:t xml:space="preserve"> комиссии</w:t>
      </w:r>
      <w:r w:rsidR="00FD62D1" w:rsidRPr="00CB562D">
        <w:rPr>
          <w:sz w:val="28"/>
          <w:szCs w:val="28"/>
        </w:rPr>
        <w:tab/>
      </w:r>
      <w:r w:rsidR="00FD62D1" w:rsidRPr="00CB562D">
        <w:rPr>
          <w:sz w:val="28"/>
          <w:szCs w:val="28"/>
        </w:rPr>
        <w:tab/>
      </w:r>
      <w:r w:rsidR="00FD62D1" w:rsidRPr="00CB562D">
        <w:rPr>
          <w:sz w:val="28"/>
          <w:szCs w:val="28"/>
        </w:rPr>
        <w:tab/>
      </w:r>
      <w:r w:rsidR="00FD62D1" w:rsidRPr="00CB562D">
        <w:rPr>
          <w:sz w:val="28"/>
          <w:szCs w:val="28"/>
        </w:rPr>
        <w:tab/>
      </w:r>
      <w:r w:rsidR="00FD62D1" w:rsidRPr="00CB562D">
        <w:rPr>
          <w:sz w:val="28"/>
          <w:szCs w:val="28"/>
        </w:rPr>
        <w:tab/>
      </w:r>
      <w:r w:rsidR="00FD62D1" w:rsidRPr="00CB562D">
        <w:rPr>
          <w:sz w:val="28"/>
          <w:szCs w:val="28"/>
        </w:rPr>
        <w:tab/>
      </w:r>
      <w:r w:rsidR="00FD62D1" w:rsidRPr="00CB562D">
        <w:rPr>
          <w:sz w:val="28"/>
          <w:szCs w:val="28"/>
        </w:rPr>
        <w:tab/>
        <w:t>Н.С. Чернявска</w:t>
      </w:r>
      <w:r w:rsidR="00A86C7C" w:rsidRPr="00CB562D">
        <w:rPr>
          <w:sz w:val="28"/>
          <w:szCs w:val="28"/>
        </w:rPr>
        <w:t>я</w:t>
      </w:r>
    </w:p>
    <w:p w:rsidR="00206149" w:rsidRPr="00CB562D" w:rsidRDefault="00206149" w:rsidP="00CB562D">
      <w:pPr>
        <w:pStyle w:val="6"/>
        <w:spacing w:line="360" w:lineRule="auto"/>
        <w:ind w:firstLine="5387"/>
        <w:jc w:val="right"/>
        <w:rPr>
          <w:bCs/>
          <w:szCs w:val="28"/>
        </w:rPr>
      </w:pPr>
      <w:r w:rsidRPr="00CB562D">
        <w:rPr>
          <w:bCs/>
          <w:szCs w:val="28"/>
        </w:rPr>
        <w:t>Приложение</w:t>
      </w:r>
    </w:p>
    <w:p w:rsidR="00206149" w:rsidRPr="00CB562D" w:rsidRDefault="00206149" w:rsidP="00CB562D">
      <w:pPr>
        <w:spacing w:line="360" w:lineRule="auto"/>
        <w:jc w:val="right"/>
        <w:rPr>
          <w:bCs/>
          <w:sz w:val="28"/>
          <w:szCs w:val="28"/>
        </w:rPr>
      </w:pPr>
      <w:r w:rsidRPr="00CB562D">
        <w:rPr>
          <w:sz w:val="28"/>
          <w:szCs w:val="28"/>
        </w:rPr>
        <w:t xml:space="preserve">                                              к постановлению Территориальной и</w:t>
      </w:r>
      <w:r w:rsidRPr="00CB562D">
        <w:rPr>
          <w:bCs/>
          <w:sz w:val="28"/>
          <w:szCs w:val="28"/>
        </w:rPr>
        <w:t xml:space="preserve">збирательной комиссии Сальского района Ростовской области </w:t>
      </w:r>
    </w:p>
    <w:p w:rsidR="00206149" w:rsidRPr="00CB562D" w:rsidRDefault="00206149" w:rsidP="00CB562D">
      <w:pPr>
        <w:spacing w:line="360" w:lineRule="auto"/>
        <w:jc w:val="right"/>
        <w:rPr>
          <w:sz w:val="28"/>
          <w:szCs w:val="28"/>
        </w:rPr>
      </w:pPr>
      <w:r w:rsidRPr="00CB562D">
        <w:rPr>
          <w:sz w:val="28"/>
          <w:szCs w:val="28"/>
        </w:rPr>
        <w:t>от 22 апреля 2019 г. № 123-3</w:t>
      </w:r>
    </w:p>
    <w:p w:rsidR="00206149" w:rsidRPr="00CB562D" w:rsidRDefault="00206149" w:rsidP="00CB562D">
      <w:pPr>
        <w:pStyle w:val="6"/>
        <w:spacing w:line="360" w:lineRule="auto"/>
        <w:jc w:val="right"/>
        <w:rPr>
          <w:bCs/>
          <w:szCs w:val="28"/>
        </w:rPr>
      </w:pPr>
    </w:p>
    <w:p w:rsidR="00206149" w:rsidRPr="00CB562D" w:rsidRDefault="00206149" w:rsidP="00CB562D">
      <w:pPr>
        <w:pStyle w:val="6"/>
        <w:spacing w:line="360" w:lineRule="auto"/>
        <w:rPr>
          <w:b/>
          <w:bCs/>
          <w:szCs w:val="28"/>
        </w:rPr>
      </w:pPr>
    </w:p>
    <w:p w:rsidR="00206149" w:rsidRPr="00CB562D" w:rsidRDefault="00206149" w:rsidP="00CB562D">
      <w:pPr>
        <w:pStyle w:val="6"/>
        <w:spacing w:line="360" w:lineRule="auto"/>
        <w:jc w:val="center"/>
        <w:rPr>
          <w:b/>
          <w:bCs/>
          <w:szCs w:val="28"/>
        </w:rPr>
      </w:pPr>
      <w:r w:rsidRPr="00CB562D">
        <w:rPr>
          <w:b/>
          <w:bCs/>
          <w:szCs w:val="28"/>
        </w:rPr>
        <w:t>ПОЛОЖЕНИЕ</w:t>
      </w:r>
    </w:p>
    <w:p w:rsidR="00206149" w:rsidRPr="00CB562D" w:rsidRDefault="00206149" w:rsidP="00CB562D">
      <w:pPr>
        <w:spacing w:line="360" w:lineRule="auto"/>
        <w:jc w:val="center"/>
        <w:rPr>
          <w:b/>
          <w:bCs/>
          <w:sz w:val="28"/>
          <w:szCs w:val="28"/>
        </w:rPr>
      </w:pPr>
      <w:r w:rsidRPr="00CB562D">
        <w:rPr>
          <w:b/>
          <w:bCs/>
          <w:sz w:val="28"/>
          <w:szCs w:val="28"/>
        </w:rPr>
        <w:t>о рабочей группе по информационным спорам и иным вопросам информационного обеспечения выборов депутатов представительных органов муниципальных образований, местного референдума в Сальском районе</w:t>
      </w:r>
    </w:p>
    <w:p w:rsidR="00206149" w:rsidRPr="00CB562D" w:rsidRDefault="00206149" w:rsidP="00CB562D">
      <w:pPr>
        <w:spacing w:line="360" w:lineRule="auto"/>
        <w:jc w:val="center"/>
        <w:rPr>
          <w:bCs/>
          <w:sz w:val="28"/>
          <w:szCs w:val="28"/>
        </w:rPr>
      </w:pP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обеспечения выборов, референдума, в период проведения выборов депутатов представительных органов муниципальных образований </w:t>
      </w:r>
      <w:r w:rsidRPr="00CB562D">
        <w:rPr>
          <w:sz w:val="28"/>
          <w:szCs w:val="28"/>
        </w:rPr>
        <w:br/>
        <w:t>в Сальском районе Ростовской области (далее – выборы депутатов) и местного референдума в Сальском районе Ростовской области (далее – референдум) (далее – Рабочая группа).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2. Рабочая группа образуется при Территориальной избирательной комиссии Сальского района Ростовской области (далее – Комиссия) </w:t>
      </w:r>
      <w:r w:rsidRPr="00CB562D">
        <w:rPr>
          <w:szCs w:val="28"/>
        </w:rPr>
        <w:br/>
        <w:t>из числа членов Комиссии, а также привлекаемых по согласованию представителей организаций, осуществляющих выпуск средств массовой информации,  специалистов.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lastRenderedPageBreak/>
        <w:t>5. Деятельность Рабочей группы осуществляется на основе коллегиальности, открытого об</w:t>
      </w:r>
      <w:r w:rsidR="00A86C7C" w:rsidRPr="00CB562D">
        <w:rPr>
          <w:szCs w:val="28"/>
        </w:rPr>
        <w:t xml:space="preserve">суждения вопросов, относящихся </w:t>
      </w:r>
      <w:r w:rsidRPr="00CB562D">
        <w:rPr>
          <w:szCs w:val="28"/>
        </w:rPr>
        <w:t>к ее компетенции.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6. В компетенцию Рабочей группы входит: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избирательным объединениям, инициативой группе по проведению референдума и иным группам участников референдума, а также сведений </w:t>
      </w:r>
      <w:r w:rsidRPr="00CB562D">
        <w:rPr>
          <w:szCs w:val="28"/>
        </w:rPr>
        <w:br/>
        <w:t>о размерах и других условиях их оплаты, представленных в Комиссию организациями телерадиовещания, редакциями периодических печатных изданий и редакциями сетевых изданий;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CB562D">
        <w:rPr>
          <w:iCs/>
          <w:szCs w:val="28"/>
        </w:rPr>
        <w:t xml:space="preserve"> </w:t>
      </w:r>
      <w:r w:rsidRPr="00CB562D">
        <w:rPr>
          <w:szCs w:val="28"/>
        </w:rPr>
        <w:t>и областным законодательством о выборах и референдумах;</w:t>
      </w: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избирательными объединениями, инициативной группой по проведению референдума и иными группами участников референдума до начала их распространения;</w:t>
      </w: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CB562D">
        <w:rPr>
          <w:sz w:val="28"/>
          <w:szCs w:val="28"/>
        </w:rPr>
        <w:br/>
        <w:t xml:space="preserve">о фотографиях или экземплярах иных агитационных материалов, представленных в Комиссию кандидатами, избирательными объединениями, </w:t>
      </w:r>
      <w:r w:rsidRPr="00CB562D">
        <w:rPr>
          <w:sz w:val="28"/>
          <w:szCs w:val="28"/>
        </w:rPr>
        <w:lastRenderedPageBreak/>
        <w:t>инициативной группой по проведению референдума и иными группами участников референдума до начала их распространения;</w:t>
      </w: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сбор и систематизация уведомлений о фактах предоставления помещений, об условиях, на которых они были предоставлены, а также о том, когда эти помещения могут быть предоставлены в течение агитационного периода другим зарегистрированным кандидатам, избирательным объединениям, инициативной группе по проведению референдума, иным группам участников референдума;</w:t>
      </w: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размещение на странице Комиссии в информационно-телекоммуникационной сети «Интернет»:</w:t>
      </w: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–</w:t>
      </w:r>
      <w:r w:rsidRPr="00CB562D">
        <w:rPr>
          <w:sz w:val="28"/>
          <w:szCs w:val="28"/>
          <w:lang w:val="en-US"/>
        </w:rPr>
        <w:t> </w:t>
      </w:r>
      <w:r w:rsidRPr="00CB562D">
        <w:rPr>
          <w:sz w:val="28"/>
          <w:szCs w:val="28"/>
        </w:rPr>
        <w:t xml:space="preserve">перечня муниципальных организаций телерадиовещания </w:t>
      </w:r>
      <w:r w:rsidRPr="00CB562D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–</w:t>
      </w:r>
      <w:r w:rsidRPr="00CB562D">
        <w:rPr>
          <w:sz w:val="28"/>
          <w:szCs w:val="28"/>
          <w:lang w:val="en-US"/>
        </w:rPr>
        <w:t> </w:t>
      </w:r>
      <w:r w:rsidRPr="00CB562D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206149" w:rsidRPr="00CB562D" w:rsidRDefault="00206149" w:rsidP="00CB562D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CB562D">
        <w:rPr>
          <w:szCs w:val="28"/>
        </w:rPr>
        <w:br/>
        <w:t xml:space="preserve">их копий, экземпляров аудиовизуальных агитационных материалов, </w:t>
      </w:r>
      <w:r w:rsidRPr="00CB562D">
        <w:rPr>
          <w:szCs w:val="28"/>
        </w:rPr>
        <w:lastRenderedPageBreak/>
        <w:t xml:space="preserve">фотографий или экземпляров иных агитационных материалов, представленных в Комиссию кандидатами, избирательными объединениями, инициативной группой по проведению референдума и иными группами участников референдума на предмет их соответствия федеральному </w:t>
      </w:r>
      <w:r w:rsidRPr="00CB562D">
        <w:rPr>
          <w:szCs w:val="28"/>
        </w:rPr>
        <w:br/>
        <w:t>и областному законодательству о выборах и референдумах, а также подготовка соответствующих заключений;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206149" w:rsidRPr="00CB562D" w:rsidRDefault="00206149" w:rsidP="00CB562D">
      <w:pPr>
        <w:pStyle w:val="14-1"/>
        <w:jc w:val="left"/>
        <w:rPr>
          <w:szCs w:val="28"/>
        </w:rPr>
      </w:pPr>
      <w:r w:rsidRPr="00CB562D">
        <w:rPr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</w:t>
      </w:r>
      <w:r w:rsidR="00A86C7C" w:rsidRPr="00CB562D">
        <w:rPr>
          <w:szCs w:val="28"/>
        </w:rPr>
        <w:t xml:space="preserve">12.05.2016 № 525-ЗС «О выборах </w:t>
      </w:r>
      <w:r w:rsidRPr="00CB562D">
        <w:rPr>
          <w:szCs w:val="28"/>
        </w:rPr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избирательными объединениями, инициативной группой 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по выборам депутатов, проведения референдума, подготовка и принятие соответствующих заключений (решений) Рабочей группы;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подготовка проектов представлений Комиссии о рассмотрении агитационных материалов, агитационных материалов по вопросам референдума;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lastRenderedPageBreak/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CB562D">
        <w:rPr>
          <w:szCs w:val="28"/>
        </w:rPr>
        <w:br/>
        <w:t>к ответственности, установленной законодательством Российской Федерации;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7. Заседание Рабочей группы созывает руководитель Рабочей группы </w:t>
      </w:r>
      <w:r w:rsidRPr="00CB562D">
        <w:rPr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8. На заседаниях Рабочей группы вправе присутствовать </w:t>
      </w:r>
      <w:r w:rsidRPr="00CB562D">
        <w:rPr>
          <w:szCs w:val="28"/>
        </w:rPr>
        <w:br/>
        <w:t>и 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</w:t>
      </w:r>
      <w:r w:rsidRPr="00CB562D">
        <w:rPr>
          <w:szCs w:val="28"/>
        </w:rPr>
        <w:lastRenderedPageBreak/>
        <w:t>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Руководитель Рабочей группы дает поручения, касающиеся подготовки материалов к заседанию Рабочей</w:t>
      </w:r>
      <w:r w:rsidR="00A86C7C" w:rsidRPr="00CB562D">
        <w:rPr>
          <w:szCs w:val="28"/>
        </w:rPr>
        <w:t xml:space="preserve"> группы, оповещения его членов </w:t>
      </w:r>
      <w:r w:rsidRPr="00CB562D">
        <w:rPr>
          <w:szCs w:val="28"/>
        </w:rPr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CB562D">
        <w:rPr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CB562D">
        <w:rPr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206149" w:rsidRPr="00CB562D" w:rsidRDefault="00206149" w:rsidP="00CB562D">
      <w:pPr>
        <w:pStyle w:val="14-1"/>
        <w:rPr>
          <w:b/>
          <w:i/>
          <w:szCs w:val="28"/>
        </w:rPr>
      </w:pPr>
      <w:r w:rsidRPr="00CB562D">
        <w:rPr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Подготовка к заседаниям Рабочей группы ведется в соответствии </w:t>
      </w:r>
      <w:r w:rsidRPr="00CB562D">
        <w:rPr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К заседанию Рабочей группы готовятся подлинники или копии документов, необходимых для рассмотрения обращений, и иных документов, </w:t>
      </w:r>
      <w:r w:rsidRPr="00CB562D">
        <w:rPr>
          <w:szCs w:val="28"/>
        </w:rPr>
        <w:lastRenderedPageBreak/>
        <w:t>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10. Срок рассмотрения обращений, поступающих в Рабочую груп</w:t>
      </w:r>
      <w:r w:rsidR="00A86C7C" w:rsidRPr="00CB562D">
        <w:rPr>
          <w:szCs w:val="28"/>
        </w:rPr>
        <w:t xml:space="preserve">пу, определяется в соответствии </w:t>
      </w:r>
      <w:r w:rsidRPr="00CB562D">
        <w:rPr>
          <w:szCs w:val="28"/>
        </w:rPr>
        <w:t>с</w:t>
      </w:r>
      <w:r w:rsidR="00A86C7C" w:rsidRPr="00CB562D">
        <w:rPr>
          <w:szCs w:val="28"/>
        </w:rPr>
        <w:t xml:space="preserve"> действующим законодательством </w:t>
      </w:r>
      <w:r w:rsidRPr="00CB562D">
        <w:rPr>
          <w:szCs w:val="28"/>
        </w:rPr>
        <w:t>и правовыми актами Комиссии.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CB562D">
        <w:rPr>
          <w:szCs w:val="28"/>
        </w:rPr>
        <w:br/>
        <w:t xml:space="preserve">а в его отсутствие – иное лицо, назначенное председательствующим </w:t>
      </w:r>
      <w:r w:rsidRPr="00CB562D">
        <w:rPr>
          <w:szCs w:val="28"/>
        </w:rPr>
        <w:br/>
        <w:t>на заседании Рабочей группы из числа членов Рабочей группы. Протокол подписывают председательствующ</w:t>
      </w:r>
      <w:r w:rsidR="00A86C7C" w:rsidRPr="00CB562D">
        <w:rPr>
          <w:szCs w:val="28"/>
        </w:rPr>
        <w:t xml:space="preserve">ий на заседании Рабочей группы </w:t>
      </w:r>
      <w:r w:rsidRPr="00CB562D">
        <w:rPr>
          <w:szCs w:val="28"/>
        </w:rPr>
        <w:t>и секретарь Рабочей группы.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CB562D">
        <w:rPr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CB562D">
        <w:rPr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</w:t>
      </w:r>
      <w:r w:rsidR="00A86C7C" w:rsidRPr="00CB562D">
        <w:rPr>
          <w:szCs w:val="28"/>
        </w:rPr>
        <w:t xml:space="preserve">Рабочей группы – член Комиссии </w:t>
      </w:r>
      <w:r w:rsidRPr="00CB562D">
        <w:rPr>
          <w:szCs w:val="28"/>
        </w:rPr>
        <w:t>с правом решающего голоса.</w:t>
      </w:r>
    </w:p>
    <w:p w:rsidR="00206149" w:rsidRPr="00CB562D" w:rsidRDefault="00206149" w:rsidP="00CB562D">
      <w:pPr>
        <w:pStyle w:val="14-1"/>
        <w:rPr>
          <w:szCs w:val="28"/>
        </w:rPr>
      </w:pPr>
      <w:r w:rsidRPr="00CB562D">
        <w:rPr>
          <w:szCs w:val="28"/>
        </w:rPr>
        <w:lastRenderedPageBreak/>
        <w:t xml:space="preserve">13. Обращения, касающиеся нарушений законодательства о выборах </w:t>
      </w:r>
      <w:r w:rsidRPr="00CB562D">
        <w:rPr>
          <w:szCs w:val="28"/>
        </w:rPr>
        <w:br/>
        <w:t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</w:t>
      </w:r>
      <w:r w:rsidR="00A86C7C" w:rsidRPr="00CB562D">
        <w:rPr>
          <w:szCs w:val="28"/>
        </w:rPr>
        <w:t xml:space="preserve">иодических печатных изданий </w:t>
      </w:r>
      <w:r w:rsidRPr="00CB562D">
        <w:rPr>
          <w:szCs w:val="28"/>
        </w:rPr>
        <w:t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 готовности предоставить эфирное время, печатную площадь и услуги по размещению агитационных материалов в сетевом издании кандидатам, избирательным объединениям, инициативной группе 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</w:p>
    <w:p w:rsidR="00AE0467" w:rsidRPr="00CB562D" w:rsidRDefault="00AE0467" w:rsidP="00CB562D">
      <w:pPr>
        <w:spacing w:line="360" w:lineRule="auto"/>
        <w:jc w:val="both"/>
        <w:rPr>
          <w:sz w:val="28"/>
          <w:szCs w:val="28"/>
        </w:rPr>
      </w:pPr>
    </w:p>
    <w:sectPr w:rsidR="00AE0467" w:rsidRPr="00CB562D" w:rsidSect="00A86C7C">
      <w:headerReference w:type="even" r:id="rId9"/>
      <w:headerReference w:type="default" r:id="rId10"/>
      <w:headerReference w:type="first" r:id="rId11"/>
      <w:pgSz w:w="11907" w:h="16840" w:code="9"/>
      <w:pgMar w:top="567" w:right="850" w:bottom="1134" w:left="1701" w:header="720" w:footer="720" w:gutter="0"/>
      <w:paperSrc w:first="7" w:other="7"/>
      <w:pgNumType w:start="1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24C" w:rsidRDefault="0006524C">
      <w:r>
        <w:separator/>
      </w:r>
    </w:p>
  </w:endnote>
  <w:endnote w:type="continuationSeparator" w:id="1">
    <w:p w:rsidR="0006524C" w:rsidRDefault="00065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24C" w:rsidRDefault="0006524C">
      <w:r>
        <w:separator/>
      </w:r>
    </w:p>
  </w:footnote>
  <w:footnote w:type="continuationSeparator" w:id="1">
    <w:p w:rsidR="0006524C" w:rsidRDefault="000652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505" w:rsidRDefault="00A5289C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2C5505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2C5505" w:rsidRDefault="002C550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505" w:rsidRDefault="00A5289C" w:rsidP="00E0392A">
    <w:pPr>
      <w:pStyle w:val="a4"/>
      <w:jc w:val="center"/>
    </w:pPr>
    <w:r w:rsidRPr="00E0392A">
      <w:rPr>
        <w:sz w:val="24"/>
        <w:szCs w:val="24"/>
      </w:rPr>
      <w:fldChar w:fldCharType="begin"/>
    </w:r>
    <w:r w:rsidR="00E0392A" w:rsidRPr="00E0392A">
      <w:rPr>
        <w:sz w:val="24"/>
        <w:szCs w:val="24"/>
      </w:rPr>
      <w:instrText>PAGE   \* MERGEFORMAT</w:instrText>
    </w:r>
    <w:r w:rsidRPr="00E0392A">
      <w:rPr>
        <w:sz w:val="24"/>
        <w:szCs w:val="24"/>
      </w:rPr>
      <w:fldChar w:fldCharType="separate"/>
    </w:r>
    <w:r w:rsidR="00CB562D">
      <w:rPr>
        <w:noProof/>
        <w:sz w:val="24"/>
        <w:szCs w:val="24"/>
      </w:rPr>
      <w:t>10</w:t>
    </w:r>
    <w:r w:rsidRPr="00E0392A">
      <w:rPr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505" w:rsidRDefault="002C5505" w:rsidP="00E0392A">
    <w:pPr>
      <w:pStyle w:val="a4"/>
      <w:spacing w:before="0" w:line="240" w:lineRule="auto"/>
      <w:ind w:firstLine="0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718BA"/>
    <w:multiLevelType w:val="hybridMultilevel"/>
    <w:tmpl w:val="F76A3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1232A1"/>
    <w:rsid w:val="000229DD"/>
    <w:rsid w:val="00025E8B"/>
    <w:rsid w:val="000421E0"/>
    <w:rsid w:val="0006524C"/>
    <w:rsid w:val="000713B7"/>
    <w:rsid w:val="000A3804"/>
    <w:rsid w:val="000A64A8"/>
    <w:rsid w:val="00100B9C"/>
    <w:rsid w:val="00120029"/>
    <w:rsid w:val="001232A1"/>
    <w:rsid w:val="001A60FD"/>
    <w:rsid w:val="001C7C5F"/>
    <w:rsid w:val="001D3238"/>
    <w:rsid w:val="00206149"/>
    <w:rsid w:val="002108D8"/>
    <w:rsid w:val="00224885"/>
    <w:rsid w:val="00246FF7"/>
    <w:rsid w:val="002705FD"/>
    <w:rsid w:val="002743E7"/>
    <w:rsid w:val="002B3EC4"/>
    <w:rsid w:val="002C5505"/>
    <w:rsid w:val="002C7533"/>
    <w:rsid w:val="002D3C2F"/>
    <w:rsid w:val="002E109F"/>
    <w:rsid w:val="003029FE"/>
    <w:rsid w:val="00352F28"/>
    <w:rsid w:val="00357F3B"/>
    <w:rsid w:val="00377BB4"/>
    <w:rsid w:val="00383888"/>
    <w:rsid w:val="003915D6"/>
    <w:rsid w:val="003A011A"/>
    <w:rsid w:val="003A60CA"/>
    <w:rsid w:val="003B1577"/>
    <w:rsid w:val="003B7669"/>
    <w:rsid w:val="003D5EDD"/>
    <w:rsid w:val="003E50F0"/>
    <w:rsid w:val="003F45D4"/>
    <w:rsid w:val="00413A6F"/>
    <w:rsid w:val="0045393D"/>
    <w:rsid w:val="004661C6"/>
    <w:rsid w:val="00470811"/>
    <w:rsid w:val="004B0582"/>
    <w:rsid w:val="004C60FA"/>
    <w:rsid w:val="004E1E4E"/>
    <w:rsid w:val="00520AAD"/>
    <w:rsid w:val="00555986"/>
    <w:rsid w:val="00574FA6"/>
    <w:rsid w:val="0058226B"/>
    <w:rsid w:val="00587B7D"/>
    <w:rsid w:val="00620F75"/>
    <w:rsid w:val="00630D12"/>
    <w:rsid w:val="006A33D8"/>
    <w:rsid w:val="006A4398"/>
    <w:rsid w:val="006A6C53"/>
    <w:rsid w:val="006F7C98"/>
    <w:rsid w:val="00713970"/>
    <w:rsid w:val="00721D6B"/>
    <w:rsid w:val="0077436F"/>
    <w:rsid w:val="007C2C93"/>
    <w:rsid w:val="007D284B"/>
    <w:rsid w:val="007D77B4"/>
    <w:rsid w:val="007F47EB"/>
    <w:rsid w:val="00805A78"/>
    <w:rsid w:val="00821BB3"/>
    <w:rsid w:val="0083119C"/>
    <w:rsid w:val="00835BED"/>
    <w:rsid w:val="00843D25"/>
    <w:rsid w:val="00864FBC"/>
    <w:rsid w:val="0089659D"/>
    <w:rsid w:val="008B39A8"/>
    <w:rsid w:val="008B66DC"/>
    <w:rsid w:val="00903C3D"/>
    <w:rsid w:val="009307F6"/>
    <w:rsid w:val="00970121"/>
    <w:rsid w:val="00980672"/>
    <w:rsid w:val="009C0777"/>
    <w:rsid w:val="009D23DE"/>
    <w:rsid w:val="00A04B25"/>
    <w:rsid w:val="00A0624B"/>
    <w:rsid w:val="00A2209E"/>
    <w:rsid w:val="00A44634"/>
    <w:rsid w:val="00A5289C"/>
    <w:rsid w:val="00A64DB6"/>
    <w:rsid w:val="00A86C7C"/>
    <w:rsid w:val="00A94D7D"/>
    <w:rsid w:val="00AE0467"/>
    <w:rsid w:val="00AF6203"/>
    <w:rsid w:val="00B30F28"/>
    <w:rsid w:val="00B57BA4"/>
    <w:rsid w:val="00B65ED7"/>
    <w:rsid w:val="00BB1610"/>
    <w:rsid w:val="00BB6765"/>
    <w:rsid w:val="00BE6667"/>
    <w:rsid w:val="00BF7CED"/>
    <w:rsid w:val="00C045CE"/>
    <w:rsid w:val="00C24BFC"/>
    <w:rsid w:val="00C75315"/>
    <w:rsid w:val="00CA13AE"/>
    <w:rsid w:val="00CB562D"/>
    <w:rsid w:val="00CC28EC"/>
    <w:rsid w:val="00D321B4"/>
    <w:rsid w:val="00D410E8"/>
    <w:rsid w:val="00D51673"/>
    <w:rsid w:val="00D62FBC"/>
    <w:rsid w:val="00DC03F1"/>
    <w:rsid w:val="00DC2C39"/>
    <w:rsid w:val="00DC642A"/>
    <w:rsid w:val="00DE5D4B"/>
    <w:rsid w:val="00DE7FAE"/>
    <w:rsid w:val="00E0392A"/>
    <w:rsid w:val="00E469C5"/>
    <w:rsid w:val="00E61284"/>
    <w:rsid w:val="00E83775"/>
    <w:rsid w:val="00E959D1"/>
    <w:rsid w:val="00EC2B47"/>
    <w:rsid w:val="00ED16FF"/>
    <w:rsid w:val="00EE088C"/>
    <w:rsid w:val="00EE0979"/>
    <w:rsid w:val="00F6526F"/>
    <w:rsid w:val="00F924C0"/>
    <w:rsid w:val="00FB7CBB"/>
    <w:rsid w:val="00FD6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38"/>
  </w:style>
  <w:style w:type="paragraph" w:styleId="1">
    <w:name w:val="heading 1"/>
    <w:basedOn w:val="a"/>
    <w:next w:val="a"/>
    <w:qFormat/>
    <w:rsid w:val="00E469C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469C5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469C5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E469C5"/>
    <w:pPr>
      <w:keepNext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qFormat/>
    <w:rsid w:val="00E469C5"/>
    <w:pPr>
      <w:keepNext/>
      <w:ind w:right="-1" w:firstLine="851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E469C5"/>
  </w:style>
  <w:style w:type="paragraph" w:styleId="a4">
    <w:name w:val="header"/>
    <w:basedOn w:val="a"/>
    <w:link w:val="a5"/>
    <w:uiPriority w:val="99"/>
    <w:rsid w:val="00E469C5"/>
    <w:pPr>
      <w:tabs>
        <w:tab w:val="center" w:pos="4536"/>
        <w:tab w:val="right" w:pos="9072"/>
      </w:tabs>
      <w:suppressAutoHyphens/>
      <w:spacing w:before="120" w:line="480" w:lineRule="auto"/>
      <w:ind w:firstLine="709"/>
      <w:jc w:val="both"/>
    </w:pPr>
    <w:rPr>
      <w:sz w:val="28"/>
    </w:rPr>
  </w:style>
  <w:style w:type="paragraph" w:customStyle="1" w:styleId="14-1">
    <w:name w:val="Текст 14-1"/>
    <w:aliases w:val="5,Т-1"/>
    <w:basedOn w:val="a"/>
    <w:rsid w:val="00E469C5"/>
    <w:pPr>
      <w:spacing w:line="360" w:lineRule="auto"/>
      <w:ind w:firstLine="709"/>
      <w:jc w:val="both"/>
    </w:pPr>
    <w:rPr>
      <w:rFonts w:ascii="Times New Roman CYR" w:hAnsi="Times New Roman CYR"/>
      <w:sz w:val="28"/>
    </w:rPr>
  </w:style>
  <w:style w:type="paragraph" w:styleId="a6">
    <w:name w:val="Balloon Text"/>
    <w:basedOn w:val="a"/>
    <w:semiHidden/>
    <w:rsid w:val="00E469C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E469C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footer"/>
    <w:basedOn w:val="a"/>
    <w:semiHidden/>
    <w:rsid w:val="00E469C5"/>
    <w:pPr>
      <w:tabs>
        <w:tab w:val="center" w:pos="4677"/>
        <w:tab w:val="right" w:pos="9355"/>
      </w:tabs>
    </w:pPr>
    <w:rPr>
      <w:sz w:val="24"/>
      <w:szCs w:val="24"/>
    </w:rPr>
  </w:style>
  <w:style w:type="character" w:styleId="a8">
    <w:name w:val="Strong"/>
    <w:qFormat/>
    <w:rsid w:val="00E469C5"/>
    <w:rPr>
      <w:rFonts w:ascii="Tahoma" w:hAnsi="Tahoma" w:cs="Tahoma" w:hint="default"/>
      <w:b/>
      <w:bCs/>
      <w:sz w:val="18"/>
      <w:szCs w:val="18"/>
    </w:rPr>
  </w:style>
  <w:style w:type="paragraph" w:styleId="a9">
    <w:name w:val="Normal (Web)"/>
    <w:basedOn w:val="a"/>
    <w:semiHidden/>
    <w:rsid w:val="00E469C5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a">
    <w:name w:val="Body Text Indent"/>
    <w:basedOn w:val="a"/>
    <w:semiHidden/>
    <w:rsid w:val="00E469C5"/>
    <w:pPr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paragraph" w:styleId="ab">
    <w:name w:val="Body Text"/>
    <w:basedOn w:val="a"/>
    <w:semiHidden/>
    <w:rsid w:val="00E469C5"/>
    <w:pPr>
      <w:spacing w:after="120"/>
    </w:pPr>
    <w:rPr>
      <w:sz w:val="24"/>
      <w:szCs w:val="24"/>
    </w:rPr>
  </w:style>
  <w:style w:type="table" w:styleId="ac">
    <w:name w:val="Table Grid"/>
    <w:basedOn w:val="a1"/>
    <w:uiPriority w:val="59"/>
    <w:rsid w:val="007F47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2"/>
    <w:basedOn w:val="a"/>
    <w:link w:val="21"/>
    <w:uiPriority w:val="99"/>
    <w:semiHidden/>
    <w:unhideWhenUsed/>
    <w:rsid w:val="001D323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3238"/>
  </w:style>
  <w:style w:type="character" w:customStyle="1" w:styleId="a5">
    <w:name w:val="Верхний колонтитул Знак"/>
    <w:link w:val="a4"/>
    <w:uiPriority w:val="99"/>
    <w:rsid w:val="00B57BA4"/>
    <w:rPr>
      <w:sz w:val="28"/>
    </w:rPr>
  </w:style>
  <w:style w:type="paragraph" w:customStyle="1" w:styleId="Postan">
    <w:name w:val="Postan"/>
    <w:basedOn w:val="a"/>
    <w:rsid w:val="00EC2B47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3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ind w:right="-1" w:firstLine="851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  <w:suppressAutoHyphens/>
      <w:spacing w:before="120" w:line="480" w:lineRule="auto"/>
      <w:ind w:firstLine="709"/>
      <w:jc w:val="both"/>
    </w:pPr>
    <w:rPr>
      <w:sz w:val="28"/>
    </w:rPr>
  </w:style>
  <w:style w:type="paragraph" w:customStyle="1" w:styleId="14-1">
    <w:name w:val="Текст 14-1"/>
    <w:aliases w:val="5"/>
    <w:basedOn w:val="a"/>
    <w:pPr>
      <w:spacing w:line="360" w:lineRule="auto"/>
      <w:ind w:firstLine="709"/>
      <w:jc w:val="both"/>
    </w:pPr>
    <w:rPr>
      <w:rFonts w:ascii="Times New Roman CYR" w:hAnsi="Times New Roman CYR"/>
      <w:sz w:val="28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  <w:rPr>
      <w:sz w:val="24"/>
      <w:szCs w:val="24"/>
    </w:rPr>
  </w:style>
  <w:style w:type="character" w:styleId="a8">
    <w:name w:val="Strong"/>
    <w:qFormat/>
    <w:rPr>
      <w:rFonts w:ascii="Tahoma" w:hAnsi="Tahoma" w:cs="Tahoma" w:hint="default"/>
      <w:b/>
      <w:bCs/>
      <w:sz w:val="18"/>
      <w:szCs w:val="18"/>
    </w:rPr>
  </w:style>
  <w:style w:type="paragraph" w:styleId="a9">
    <w:name w:val="Normal (Web)"/>
    <w:basedOn w:val="a"/>
    <w:semiHidden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a">
    <w:name w:val="Body Text Indent"/>
    <w:basedOn w:val="a"/>
    <w:semiHidden/>
    <w:pPr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paragraph" w:styleId="ab">
    <w:name w:val="Body Text"/>
    <w:basedOn w:val="a"/>
    <w:semiHidden/>
    <w:pPr>
      <w:spacing w:after="120"/>
    </w:pPr>
    <w:rPr>
      <w:sz w:val="24"/>
      <w:szCs w:val="24"/>
    </w:rPr>
  </w:style>
  <w:style w:type="table" w:styleId="ac">
    <w:name w:val="Table Grid"/>
    <w:basedOn w:val="a1"/>
    <w:uiPriority w:val="59"/>
    <w:rsid w:val="007F4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uiPriority w:val="99"/>
    <w:semiHidden/>
    <w:unhideWhenUsed/>
    <w:rsid w:val="001D323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3238"/>
  </w:style>
  <w:style w:type="character" w:customStyle="1" w:styleId="a5">
    <w:name w:val="Верхний колонтитул Знак"/>
    <w:link w:val="a4"/>
    <w:uiPriority w:val="99"/>
    <w:rsid w:val="00B57BA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624C7-88A8-4C71-B751-F89E8CC8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10</Pages>
  <Words>2255</Words>
  <Characters>12860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Kontora</Company>
  <LinksUpToDate>false</LinksUpToDate>
  <CharactersWithSpaces>15085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Пользователь Windows</cp:lastModifiedBy>
  <cp:revision>22</cp:revision>
  <cp:lastPrinted>2019-04-22T05:44:00Z</cp:lastPrinted>
  <dcterms:created xsi:type="dcterms:W3CDTF">2019-03-01T11:47:00Z</dcterms:created>
  <dcterms:modified xsi:type="dcterms:W3CDTF">2019-04-22T09:54:00Z</dcterms:modified>
</cp:coreProperties>
</file>