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24" w:rsidRDefault="00674C24" w:rsidP="00674C24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674C24" w:rsidRDefault="00674C24" w:rsidP="00674C24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Территориальной избирательной</w:t>
      </w:r>
    </w:p>
    <w:p w:rsidR="00674C24" w:rsidRDefault="00674C24" w:rsidP="00674C24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Сальского района Ростовской области</w:t>
      </w:r>
    </w:p>
    <w:p w:rsidR="00674C24" w:rsidRPr="002A600B" w:rsidRDefault="00674C24" w:rsidP="00674C24">
      <w:pPr>
        <w:pStyle w:val="a5"/>
        <w:ind w:left="5670"/>
        <w:rPr>
          <w:sz w:val="24"/>
          <w:szCs w:val="24"/>
        </w:rPr>
      </w:pPr>
      <w:r w:rsidRPr="002A600B">
        <w:rPr>
          <w:sz w:val="24"/>
          <w:szCs w:val="24"/>
        </w:rPr>
        <w:t xml:space="preserve">        </w:t>
      </w:r>
      <w:r w:rsidR="002A600B" w:rsidRPr="002A600B">
        <w:rPr>
          <w:sz w:val="24"/>
          <w:szCs w:val="24"/>
        </w:rPr>
        <w:t>от  08 июля 2026 г. № 9-4</w:t>
      </w:r>
    </w:p>
    <w:p w:rsidR="00674C24" w:rsidRDefault="00674C24" w:rsidP="00674C24">
      <w:pPr>
        <w:pStyle w:val="a3"/>
        <w:jc w:val="both"/>
        <w:rPr>
          <w:b w:val="0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EC16DC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документов, представляе</w:t>
      </w:r>
      <w:r w:rsidR="00EC16DC">
        <w:rPr>
          <w:b w:val="0"/>
          <w:szCs w:val="28"/>
        </w:rPr>
        <w:t>мых кандидатами в Территориальную избирательную комиссию Сальского района Ростовской области</w:t>
      </w: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 при проведении выборов депутатов </w:t>
      </w:r>
      <w:r w:rsidR="00EC16DC">
        <w:rPr>
          <w:b w:val="0"/>
          <w:szCs w:val="28"/>
        </w:rPr>
        <w:t xml:space="preserve"> Собраний депутатов городского и сельских поселений Сальского района Ростовской области шестого созыва</w:t>
      </w:r>
      <w:r w:rsidR="00EC16DC">
        <w:rPr>
          <w:b w:val="0"/>
          <w:szCs w:val="28"/>
        </w:rPr>
        <w:br/>
        <w:t>по многомандатным</w:t>
      </w:r>
      <w:r w:rsidRPr="00DD6C2B">
        <w:rPr>
          <w:b w:val="0"/>
          <w:szCs w:val="28"/>
        </w:rPr>
        <w:t xml:space="preserve"> избирательным округам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EC16DC" w:rsidP="00DD6C2B">
      <w:pPr>
        <w:pStyle w:val="a3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1. Документы, представляемые в Т</w:t>
      </w:r>
      <w:r w:rsidR="00DD6C2B" w:rsidRPr="00DD6C2B">
        <w:rPr>
          <w:b w:val="0"/>
          <w:szCs w:val="28"/>
          <w:u w:val="single"/>
        </w:rPr>
        <w:t xml:space="preserve">ерриториальную избирательную </w:t>
      </w:r>
      <w:r w:rsidR="00DD6C2B" w:rsidRPr="00DD6C2B">
        <w:rPr>
          <w:b w:val="0"/>
          <w:szCs w:val="28"/>
          <w:u w:val="single"/>
        </w:rPr>
        <w:br/>
        <w:t>комиссию</w:t>
      </w:r>
      <w:r>
        <w:rPr>
          <w:b w:val="0"/>
          <w:szCs w:val="28"/>
          <w:u w:val="single"/>
        </w:rPr>
        <w:t xml:space="preserve"> Сальского района Ростовской области</w:t>
      </w:r>
      <w:r w:rsidR="00DD6C2B"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="00DD6C2B" w:rsidRPr="00DD6C2B">
        <w:rPr>
          <w:b w:val="0"/>
          <w:szCs w:val="28"/>
          <w:u w:val="single"/>
        </w:rPr>
        <w:br/>
        <w:t>по с</w:t>
      </w:r>
      <w:r>
        <w:rPr>
          <w:b w:val="0"/>
          <w:szCs w:val="28"/>
          <w:u w:val="single"/>
        </w:rPr>
        <w:t xml:space="preserve">оответствующему многомандатному </w:t>
      </w:r>
      <w:r w:rsidR="00DD6C2B" w:rsidRPr="00DD6C2B">
        <w:rPr>
          <w:b w:val="0"/>
          <w:szCs w:val="28"/>
          <w:u w:val="single"/>
        </w:rPr>
        <w:t>избирательному округу</w:t>
      </w:r>
      <w:r w:rsidR="00DD6C2B"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F71AC6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>В случае выдвижения кандидата в порядке самовыдвижения – заявление кандидата о согласии баллотиров</w:t>
      </w:r>
      <w:r w:rsidR="00EC16DC">
        <w:rPr>
          <w:rFonts w:ascii="Times New Roman" w:hAnsi="Times New Roman"/>
          <w:sz w:val="28"/>
          <w:szCs w:val="28"/>
        </w:rPr>
        <w:t>аться по соответствующему многомандатному</w:t>
      </w:r>
      <w:r w:rsidR="00237344" w:rsidRPr="00237344">
        <w:rPr>
          <w:rFonts w:ascii="Times New Roman" w:hAnsi="Times New Roman"/>
          <w:sz w:val="28"/>
          <w:szCs w:val="28"/>
        </w:rPr>
        <w:t xml:space="preserve">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 xml:space="preserve">со статусом депутата </w:t>
      </w:r>
      <w:r w:rsidR="00237344" w:rsidRPr="00F71AC6">
        <w:rPr>
          <w:rFonts w:ascii="Times New Roman" w:hAnsi="Times New Roman"/>
          <w:sz w:val="28"/>
          <w:szCs w:val="28"/>
        </w:rPr>
        <w:t>представительного органа муниципального образования</w:t>
      </w:r>
      <w:r w:rsidRPr="00F71AC6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F71AC6">
        <w:rPr>
          <w:rFonts w:ascii="Times New Roman" w:hAnsi="Times New Roman"/>
          <w:sz w:val="28"/>
          <w:szCs w:val="28"/>
        </w:rPr>
        <w:t xml:space="preserve"> </w:t>
      </w:r>
      <w:r w:rsidRPr="00F71AC6">
        <w:rPr>
          <w:rFonts w:ascii="Times New Roman" w:hAnsi="Times New Roman"/>
          <w:sz w:val="28"/>
          <w:szCs w:val="28"/>
        </w:rPr>
        <w:t>№ 4).</w:t>
      </w:r>
    </w:p>
    <w:p w:rsidR="00237344" w:rsidRPr="00F71AC6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F71AC6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 xml:space="preserve">Если кандидат менял фамилию, или имя, или отчество, - копии </w:t>
      </w:r>
      <w:r w:rsidR="00DD6C2B" w:rsidRPr="00F71AC6">
        <w:rPr>
          <w:b w:val="0"/>
          <w:szCs w:val="28"/>
        </w:rPr>
        <w:t>соответствующих документов.</w:t>
      </w:r>
    </w:p>
    <w:p w:rsidR="00A96756" w:rsidRPr="00237344" w:rsidRDefault="00A96756" w:rsidP="00A96756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14)</w:t>
      </w:r>
      <w:r w:rsidRPr="00237344">
        <w:rPr>
          <w:b w:val="0"/>
          <w:color w:val="000000" w:themeColor="text1"/>
          <w:szCs w:val="28"/>
        </w:rPr>
        <w:t>.</w:t>
      </w:r>
    </w:p>
    <w:p w:rsidR="00A96756" w:rsidRPr="00F71AC6" w:rsidRDefault="00A96756" w:rsidP="00237344">
      <w:pPr>
        <w:pStyle w:val="a3"/>
        <w:ind w:firstLine="741"/>
        <w:jc w:val="both"/>
        <w:outlineLvl w:val="0"/>
        <w:rPr>
          <w:b w:val="0"/>
          <w:szCs w:val="28"/>
        </w:rPr>
      </w:pPr>
    </w:p>
    <w:p w:rsidR="00AD4CFB" w:rsidRDefault="00AD4CFB" w:rsidP="00DD779C">
      <w:pPr>
        <w:pStyle w:val="a3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3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случае, если чис</w:t>
      </w:r>
      <w:r w:rsidR="00EC16DC">
        <w:rPr>
          <w:b w:val="0"/>
          <w:szCs w:val="28"/>
        </w:rPr>
        <w:t>ло избирателей в многомандатном</w:t>
      </w:r>
      <w:r w:rsidRPr="00DD6C2B">
        <w:rPr>
          <w:b w:val="0"/>
          <w:szCs w:val="28"/>
        </w:rPr>
        <w:t xml:space="preserve"> 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и финансирование кандидатом своей избирательной </w:t>
      </w:r>
      <w:r w:rsidRPr="00DD779C">
        <w:rPr>
          <w:b w:val="0"/>
          <w:szCs w:val="28"/>
        </w:rPr>
        <w:t>кампании</w:t>
      </w:r>
      <w:r w:rsidR="00AD4CFB" w:rsidRPr="00DD779C">
        <w:rPr>
          <w:b w:val="0"/>
          <w:szCs w:val="28"/>
        </w:rPr>
        <w:t xml:space="preserve"> </w:t>
      </w:r>
      <w:r w:rsidRPr="00DD779C">
        <w:rPr>
          <w:b w:val="0"/>
          <w:szCs w:val="28"/>
        </w:rPr>
        <w:t>не производится, создание кандидатом избирательного фонда 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E7564F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E7564F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</w:t>
      </w:r>
      <w:r w:rsidR="00935EED">
        <w:rPr>
          <w:b w:val="0"/>
          <w:szCs w:val="28"/>
        </w:rPr>
        <w:t>6</w:t>
      </w:r>
      <w:r w:rsidRPr="00E7564F">
        <w:rPr>
          <w:b w:val="0"/>
          <w:szCs w:val="28"/>
        </w:rPr>
        <w:t>).</w:t>
      </w:r>
    </w:p>
    <w:p w:rsidR="00DD6C2B" w:rsidRPr="00E7564F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E7564F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E7564F">
        <w:rPr>
          <w:b w:val="0"/>
          <w:szCs w:val="28"/>
        </w:rPr>
        <w:t>овым вопросам (приложение № 1</w:t>
      </w:r>
      <w:r w:rsidR="00935EED">
        <w:rPr>
          <w:b w:val="0"/>
          <w:szCs w:val="28"/>
        </w:rPr>
        <w:t>7</w:t>
      </w:r>
      <w:r w:rsidRPr="00E7564F">
        <w:rPr>
          <w:b w:val="0"/>
          <w:szCs w:val="28"/>
        </w:rPr>
        <w:t>).</w:t>
      </w:r>
    </w:p>
    <w:p w:rsidR="007348ED" w:rsidRPr="00E7564F" w:rsidRDefault="007348ED" w:rsidP="007348ED">
      <w:pPr>
        <w:pStyle w:val="a3"/>
        <w:ind w:firstLine="709"/>
        <w:jc w:val="both"/>
        <w:rPr>
          <w:b w:val="0"/>
          <w:szCs w:val="28"/>
        </w:rPr>
      </w:pPr>
      <w:r w:rsidRPr="00E7564F">
        <w:rPr>
          <w:b w:val="0"/>
          <w:szCs w:val="28"/>
        </w:rPr>
        <w:t>3.3. 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846B7F" w:rsidRPr="00EC16DC" w:rsidRDefault="007348ED" w:rsidP="00EC16DC">
      <w:pPr>
        <w:spacing w:line="360" w:lineRule="auto"/>
        <w:ind w:firstLine="741"/>
        <w:jc w:val="both"/>
        <w:rPr>
          <w:rFonts w:ascii="Times New Roman" w:hAnsi="Times New Roman"/>
          <w:szCs w:val="28"/>
        </w:rPr>
      </w:pPr>
      <w:r w:rsidRPr="007348E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348ED">
        <w:rPr>
          <w:rFonts w:ascii="Times New Roman" w:hAnsi="Times New Roman"/>
          <w:color w:val="000000" w:themeColor="text1"/>
          <w:sz w:val="28"/>
          <w:szCs w:val="28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  <w:r w:rsidRPr="007348ED">
        <w:rPr>
          <w:rFonts w:ascii="Times New Roman" w:hAnsi="Times New Roman"/>
          <w:szCs w:val="28"/>
        </w:rPr>
        <w:t xml:space="preserve"> 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E7564F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E7564F">
        <w:rPr>
          <w:b w:val="0"/>
          <w:szCs w:val="28"/>
        </w:rPr>
        <w:t>4.1. Письменное заявление кандидата о назначении доверенных лиц (приложение № 1</w:t>
      </w:r>
      <w:r w:rsidR="00935EED">
        <w:rPr>
          <w:b w:val="0"/>
          <w:szCs w:val="28"/>
        </w:rPr>
        <w:t>8</w:t>
      </w:r>
      <w:r w:rsidRPr="00E7564F">
        <w:rPr>
          <w:b w:val="0"/>
          <w:szCs w:val="28"/>
        </w:rPr>
        <w:t>).</w:t>
      </w:r>
    </w:p>
    <w:p w:rsidR="00D94DC1" w:rsidRPr="00E7564F" w:rsidRDefault="00DD6C2B" w:rsidP="00337A98">
      <w:pPr>
        <w:pStyle w:val="a3"/>
        <w:ind w:firstLine="709"/>
        <w:jc w:val="both"/>
        <w:outlineLvl w:val="0"/>
        <w:rPr>
          <w:b w:val="0"/>
          <w:szCs w:val="28"/>
        </w:rPr>
      </w:pPr>
      <w:r w:rsidRPr="00E7564F">
        <w:rPr>
          <w:b w:val="0"/>
          <w:szCs w:val="28"/>
        </w:rPr>
        <w:t>4.2. Заявления граждан о согласии быть доверенными лицами кандидата (приложение № 1</w:t>
      </w:r>
      <w:r w:rsidR="00935EED">
        <w:rPr>
          <w:b w:val="0"/>
          <w:szCs w:val="28"/>
        </w:rPr>
        <w:t>9</w:t>
      </w:r>
      <w:r w:rsidRPr="00E7564F">
        <w:rPr>
          <w:b w:val="0"/>
          <w:szCs w:val="28"/>
        </w:rPr>
        <w:t>).</w:t>
      </w:r>
    </w:p>
    <w:p w:rsidR="00103536" w:rsidRPr="00103536" w:rsidRDefault="00DD6C2B" w:rsidP="00103536">
      <w:pPr>
        <w:pStyle w:val="a3"/>
        <w:ind w:firstLine="709"/>
        <w:jc w:val="both"/>
        <w:outlineLvl w:val="0"/>
        <w:rPr>
          <w:b w:val="0"/>
          <w:szCs w:val="28"/>
        </w:rPr>
      </w:pPr>
      <w:r w:rsidRPr="00E7564F">
        <w:rPr>
          <w:b w:val="0"/>
          <w:szCs w:val="28"/>
        </w:rPr>
        <w:t>4.3. </w:t>
      </w:r>
      <w:r w:rsidR="00103536" w:rsidRPr="00E7564F">
        <w:rPr>
          <w:rFonts w:eastAsia="PT Astra Serif"/>
          <w:b w:val="0"/>
          <w:szCs w:val="28"/>
        </w:rPr>
        <w:t>Копия приказа об освобождении от исполнения служебных</w:t>
      </w:r>
      <w:r w:rsidR="00103536" w:rsidRPr="00103536">
        <w:rPr>
          <w:rFonts w:eastAsia="PT Astra Serif"/>
          <w:b w:val="0"/>
          <w:szCs w:val="28"/>
        </w:rPr>
        <w:t xml:space="preserve">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="00103536" w:rsidRPr="00103536">
        <w:rPr>
          <w:b w:val="0"/>
          <w:szCs w:val="28"/>
        </w:rPr>
        <w:t>.</w:t>
      </w:r>
    </w:p>
    <w:p w:rsidR="00504EAA" w:rsidRPr="00E94E39" w:rsidRDefault="00504EAA" w:rsidP="00DD6C2B">
      <w:pPr>
        <w:pStyle w:val="a3"/>
        <w:ind w:firstLine="709"/>
        <w:jc w:val="both"/>
        <w:outlineLvl w:val="0"/>
        <w:rPr>
          <w:b w:val="0"/>
          <w:color w:val="FF000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935EED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</w:t>
      </w:r>
      <w:r w:rsidRPr="00935EED">
        <w:rPr>
          <w:b w:val="0"/>
          <w:szCs w:val="28"/>
        </w:rPr>
        <w:t>граждан</w:t>
      </w:r>
      <w:r w:rsidRPr="005017C5">
        <w:rPr>
          <w:b w:val="0"/>
          <w:szCs w:val="28"/>
        </w:rPr>
        <w:t xml:space="preserve"> Российской Федерации» в сброшюрованном </w:t>
      </w:r>
      <w:r w:rsidRPr="005017C5">
        <w:rPr>
          <w:b w:val="0"/>
          <w:szCs w:val="28"/>
        </w:rPr>
        <w:br/>
      </w:r>
      <w:r w:rsidR="00935EED" w:rsidRPr="00935EED">
        <w:rPr>
          <w:b w:val="0"/>
          <w:szCs w:val="28"/>
        </w:rPr>
        <w:t>и пронумерованном виде (приложение № 14).</w:t>
      </w:r>
    </w:p>
    <w:p w:rsidR="00DD6C2B" w:rsidRPr="00E7564F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E7564F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7C6F1A">
        <w:rPr>
          <w:b w:val="0"/>
          <w:szCs w:val="28"/>
        </w:rPr>
        <w:t>3</w:t>
      </w:r>
      <w:r w:rsidRPr="00E7564F">
        <w:rPr>
          <w:b w:val="0"/>
          <w:szCs w:val="28"/>
        </w:rPr>
        <w:t>).</w:t>
      </w:r>
    </w:p>
    <w:p w:rsidR="00C9542A" w:rsidRPr="00E7564F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E7564F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E7564F">
        <w:rPr>
          <w:b w:val="0"/>
          <w:szCs w:val="28"/>
        </w:rPr>
        <w:br/>
        <w:t>в заявлении о согласии баллотироваться</w:t>
      </w:r>
      <w:r w:rsidRPr="00E7564F">
        <w:rPr>
          <w:rStyle w:val="a8"/>
          <w:b w:val="0"/>
          <w:szCs w:val="28"/>
        </w:rPr>
        <w:footnoteReference w:id="5"/>
      </w:r>
      <w:r w:rsidRPr="00E7564F">
        <w:rPr>
          <w:b w:val="0"/>
          <w:szCs w:val="28"/>
        </w:rPr>
        <w:t xml:space="preserve"> (приложение № </w:t>
      </w:r>
      <w:r w:rsidR="005A7244">
        <w:rPr>
          <w:b w:val="0"/>
          <w:szCs w:val="28"/>
        </w:rPr>
        <w:t>20</w:t>
      </w:r>
      <w:r w:rsidRPr="00E7564F">
        <w:rPr>
          <w:b w:val="0"/>
          <w:szCs w:val="28"/>
        </w:rPr>
        <w:t xml:space="preserve">), либо об отсутствии изменений в указанных сведениях (приложение № </w:t>
      </w:r>
      <w:r w:rsidR="005A7244">
        <w:rPr>
          <w:b w:val="0"/>
          <w:szCs w:val="28"/>
        </w:rPr>
        <w:t>21</w:t>
      </w:r>
      <w:r w:rsidRPr="00E7564F">
        <w:rPr>
          <w:b w:val="0"/>
          <w:szCs w:val="28"/>
        </w:rPr>
        <w:t>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BF65CB" w:rsidRPr="00BF65CB" w:rsidRDefault="00DD6C2B" w:rsidP="00BF65CB">
      <w:pPr>
        <w:pStyle w:val="a3"/>
        <w:ind w:firstLine="709"/>
        <w:jc w:val="both"/>
        <w:outlineLvl w:val="0"/>
        <w:rPr>
          <w:b w:val="0"/>
          <w:szCs w:val="28"/>
        </w:rPr>
      </w:pPr>
      <w:r w:rsidRPr="00BF65CB">
        <w:rPr>
          <w:b w:val="0"/>
          <w:szCs w:val="28"/>
        </w:rPr>
        <w:t>2) </w:t>
      </w:r>
      <w:r w:rsidR="00BF65CB" w:rsidRPr="00BF65CB">
        <w:rPr>
          <w:b w:val="0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счет.</w:t>
      </w:r>
    </w:p>
    <w:p w:rsid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EC16DC" w:rsidRPr="00DD6C2B" w:rsidRDefault="00EC16DC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</w:t>
      </w:r>
      <w:r w:rsidRPr="00DD6C2B">
        <w:rPr>
          <w:b w:val="0"/>
          <w:sz w:val="20"/>
          <w:szCs w:val="20"/>
        </w:rPr>
        <w:lastRenderedPageBreak/>
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337A98" w:rsidRPr="00DD6C2B" w:rsidRDefault="00337A98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F692A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="005A7244">
        <w:rPr>
          <w:b w:val="0"/>
          <w:szCs w:val="28"/>
        </w:rPr>
        <w:t>(приложение № 22</w:t>
      </w:r>
      <w:r w:rsidRPr="00DF692A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337A98" w:rsidRDefault="00337A98" w:rsidP="00DD6C2B">
      <w:pPr>
        <w:pStyle w:val="a3"/>
        <w:ind w:firstLine="709"/>
        <w:jc w:val="both"/>
        <w:rPr>
          <w:b w:val="0"/>
          <w:szCs w:val="28"/>
        </w:rPr>
      </w:pPr>
    </w:p>
    <w:p w:rsidR="00337A98" w:rsidRDefault="00337A98" w:rsidP="00DD6C2B">
      <w:pPr>
        <w:pStyle w:val="a3"/>
        <w:ind w:firstLine="709"/>
        <w:jc w:val="both"/>
        <w:rPr>
          <w:b w:val="0"/>
          <w:szCs w:val="28"/>
        </w:rPr>
      </w:pPr>
    </w:p>
    <w:p w:rsidR="00337A98" w:rsidRDefault="00337A98" w:rsidP="00DD6C2B">
      <w:pPr>
        <w:pStyle w:val="a3"/>
        <w:ind w:firstLine="709"/>
        <w:jc w:val="both"/>
        <w:rPr>
          <w:b w:val="0"/>
          <w:szCs w:val="28"/>
        </w:rPr>
      </w:pPr>
    </w:p>
    <w:p w:rsidR="00337A98" w:rsidRPr="00DD6C2B" w:rsidRDefault="00337A98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C93" w:rsidRDefault="004A4C93" w:rsidP="00626616">
      <w:pPr>
        <w:spacing w:after="0" w:line="240" w:lineRule="auto"/>
      </w:pPr>
      <w:r>
        <w:separator/>
      </w:r>
    </w:p>
  </w:endnote>
  <w:endnote w:type="continuationSeparator" w:id="1">
    <w:p w:rsidR="004A4C93" w:rsidRDefault="004A4C93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C93" w:rsidRDefault="004A4C93" w:rsidP="00626616">
      <w:pPr>
        <w:spacing w:after="0" w:line="240" w:lineRule="auto"/>
      </w:pPr>
      <w:r>
        <w:separator/>
      </w:r>
    </w:p>
  </w:footnote>
  <w:footnote w:type="continuationSeparator" w:id="1">
    <w:p w:rsidR="004A4C93" w:rsidRDefault="004A4C93" w:rsidP="00626616">
      <w:pPr>
        <w:spacing w:after="0" w:line="240" w:lineRule="auto"/>
      </w:pPr>
      <w:r>
        <w:continuationSeparator/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и обвиняемые), иных случаях, установленных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4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76" w:rsidRDefault="00122210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2A600B">
      <w:rPr>
        <w:rFonts w:ascii="Times New Roman" w:hAnsi="Times New Roman"/>
        <w:noProof/>
      </w:rPr>
      <w:t>5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3536"/>
    <w:rsid w:val="001054F6"/>
    <w:rsid w:val="001107D0"/>
    <w:rsid w:val="0011299B"/>
    <w:rsid w:val="00121C0D"/>
    <w:rsid w:val="00122210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21F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A600B"/>
    <w:rsid w:val="002B1F8B"/>
    <w:rsid w:val="002B6459"/>
    <w:rsid w:val="002C3883"/>
    <w:rsid w:val="002C6805"/>
    <w:rsid w:val="002D28EF"/>
    <w:rsid w:val="002E1B06"/>
    <w:rsid w:val="002E6465"/>
    <w:rsid w:val="002F5837"/>
    <w:rsid w:val="00302AFB"/>
    <w:rsid w:val="0031604A"/>
    <w:rsid w:val="00333E96"/>
    <w:rsid w:val="00337A98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1BF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A4C93"/>
    <w:rsid w:val="004B02FA"/>
    <w:rsid w:val="004F1B22"/>
    <w:rsid w:val="004F34E5"/>
    <w:rsid w:val="004F3DC6"/>
    <w:rsid w:val="005017C5"/>
    <w:rsid w:val="00504EAA"/>
    <w:rsid w:val="00505B30"/>
    <w:rsid w:val="005131B1"/>
    <w:rsid w:val="00514FBF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A7244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74C24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07A45"/>
    <w:rsid w:val="00712735"/>
    <w:rsid w:val="0072266E"/>
    <w:rsid w:val="007266F4"/>
    <w:rsid w:val="00734196"/>
    <w:rsid w:val="007343C2"/>
    <w:rsid w:val="007348ED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A5644"/>
    <w:rsid w:val="007C57D7"/>
    <w:rsid w:val="007C6F1A"/>
    <w:rsid w:val="007D1643"/>
    <w:rsid w:val="007D17BD"/>
    <w:rsid w:val="007D5092"/>
    <w:rsid w:val="007E06F5"/>
    <w:rsid w:val="007E271F"/>
    <w:rsid w:val="00817D64"/>
    <w:rsid w:val="00832343"/>
    <w:rsid w:val="00845758"/>
    <w:rsid w:val="00846B7F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35EED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96756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14246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D0803"/>
    <w:rsid w:val="00BE4098"/>
    <w:rsid w:val="00BE560F"/>
    <w:rsid w:val="00BF65CB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1001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4DC1"/>
    <w:rsid w:val="00D964DE"/>
    <w:rsid w:val="00DB3162"/>
    <w:rsid w:val="00DB4FB7"/>
    <w:rsid w:val="00DC0CB6"/>
    <w:rsid w:val="00DC624D"/>
    <w:rsid w:val="00DD6C2B"/>
    <w:rsid w:val="00DD779C"/>
    <w:rsid w:val="00DF5337"/>
    <w:rsid w:val="00DF5A3F"/>
    <w:rsid w:val="00DF692A"/>
    <w:rsid w:val="00E05A76"/>
    <w:rsid w:val="00E06BE6"/>
    <w:rsid w:val="00E07B73"/>
    <w:rsid w:val="00E153C5"/>
    <w:rsid w:val="00E23208"/>
    <w:rsid w:val="00E363C6"/>
    <w:rsid w:val="00E36EE7"/>
    <w:rsid w:val="00E43594"/>
    <w:rsid w:val="00E571BC"/>
    <w:rsid w:val="00E61FEA"/>
    <w:rsid w:val="00E72217"/>
    <w:rsid w:val="00E7564F"/>
    <w:rsid w:val="00E909DC"/>
    <w:rsid w:val="00E94E39"/>
    <w:rsid w:val="00EA6304"/>
    <w:rsid w:val="00EB1099"/>
    <w:rsid w:val="00EC16DC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71AC6"/>
    <w:rsid w:val="00F83C69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10AC0-6D3E-4FCB-A9CC-B3DAD2B0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Пользователь Windows</cp:lastModifiedBy>
  <cp:revision>44</cp:revision>
  <cp:lastPrinted>2026-07-01T15:12:00Z</cp:lastPrinted>
  <dcterms:created xsi:type="dcterms:W3CDTF">2019-06-04T07:07:00Z</dcterms:created>
  <dcterms:modified xsi:type="dcterms:W3CDTF">2026-07-07T08:58:00Z</dcterms:modified>
</cp:coreProperties>
</file>