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1B" w:rsidRDefault="00E007FB">
      <w:pPr>
        <w:pStyle w:val="2"/>
        <w:keepNext w:val="0"/>
        <w:widowControl w:val="0"/>
        <w:ind w:left="5529"/>
        <w:rPr>
          <w:b w:val="0"/>
          <w:sz w:val="24"/>
        </w:rPr>
      </w:pPr>
      <w:r>
        <w:rPr>
          <w:b w:val="0"/>
          <w:sz w:val="24"/>
        </w:rPr>
        <w:t xml:space="preserve">Приложение  № 1 </w:t>
      </w:r>
    </w:p>
    <w:p w:rsidR="00F7511B" w:rsidRDefault="00E007FB">
      <w:pPr>
        <w:pStyle w:val="23"/>
        <w:widowControl w:val="0"/>
        <w:ind w:left="5529"/>
        <w:rPr>
          <w:sz w:val="24"/>
        </w:rPr>
      </w:pPr>
      <w:r>
        <w:rPr>
          <w:sz w:val="24"/>
        </w:rPr>
        <w:t xml:space="preserve"> к постановлениюТерриториальной избирательнойкомиссии Сальского района Ростовской области</w:t>
      </w:r>
    </w:p>
    <w:p w:rsidR="00F7511B" w:rsidRPr="008264AA" w:rsidRDefault="00E007FB">
      <w:pPr>
        <w:widowControl w:val="0"/>
        <w:spacing w:line="240" w:lineRule="auto"/>
        <w:ind w:left="5529"/>
        <w:jc w:val="center"/>
        <w:rPr>
          <w:rFonts w:ascii="Times New Roman" w:hAnsi="Times New Roman"/>
          <w:color w:val="auto"/>
          <w:sz w:val="24"/>
        </w:rPr>
      </w:pPr>
      <w:r w:rsidRPr="008264AA">
        <w:rPr>
          <w:rFonts w:ascii="Times New Roman" w:hAnsi="Times New Roman"/>
          <w:color w:val="auto"/>
          <w:sz w:val="24"/>
        </w:rPr>
        <w:t xml:space="preserve">от </w:t>
      </w:r>
      <w:r w:rsidR="008264AA" w:rsidRPr="008264AA">
        <w:rPr>
          <w:rFonts w:ascii="Times New Roman" w:hAnsi="Times New Roman"/>
          <w:color w:val="auto"/>
          <w:sz w:val="24"/>
        </w:rPr>
        <w:t>08 июля</w:t>
      </w:r>
      <w:r w:rsidR="0040448E" w:rsidRPr="008264AA">
        <w:rPr>
          <w:rFonts w:ascii="Times New Roman" w:hAnsi="Times New Roman"/>
          <w:color w:val="auto"/>
          <w:sz w:val="24"/>
        </w:rPr>
        <w:t xml:space="preserve"> </w:t>
      </w:r>
      <w:r w:rsidR="008264AA" w:rsidRPr="008264AA">
        <w:rPr>
          <w:rFonts w:ascii="Times New Roman" w:hAnsi="Times New Roman"/>
          <w:color w:val="auto"/>
          <w:sz w:val="24"/>
        </w:rPr>
        <w:t>2026</w:t>
      </w:r>
      <w:r w:rsidRPr="008264AA">
        <w:rPr>
          <w:rFonts w:ascii="Times New Roman" w:hAnsi="Times New Roman"/>
          <w:color w:val="auto"/>
          <w:sz w:val="24"/>
        </w:rPr>
        <w:t xml:space="preserve"> г. № </w:t>
      </w:r>
      <w:r w:rsidR="008264AA" w:rsidRPr="008264AA">
        <w:rPr>
          <w:rFonts w:ascii="Times New Roman" w:hAnsi="Times New Roman"/>
          <w:color w:val="auto"/>
          <w:sz w:val="24"/>
        </w:rPr>
        <w:t>9</w:t>
      </w:r>
      <w:r w:rsidR="0040448E" w:rsidRPr="008264AA">
        <w:rPr>
          <w:rFonts w:ascii="Times New Roman" w:hAnsi="Times New Roman"/>
          <w:color w:val="auto"/>
          <w:sz w:val="24"/>
        </w:rPr>
        <w:t>-7</w:t>
      </w:r>
    </w:p>
    <w:p w:rsidR="00F7511B" w:rsidRDefault="00F751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7511B" w:rsidRDefault="00E007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F7511B" w:rsidRDefault="00E007FB" w:rsidP="00571064">
      <w:pPr>
        <w:tabs>
          <w:tab w:val="left" w:pos="8080"/>
          <w:tab w:val="left" w:pos="8364"/>
        </w:tabs>
        <w:spacing w:after="0" w:line="240" w:lineRule="auto"/>
        <w:ind w:left="1701" w:right="113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группе</w:t>
      </w:r>
      <w:r w:rsidR="0040448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Сальского района Ростовской области при проведении выборов депутатов </w:t>
      </w:r>
      <w:r w:rsidR="00571064">
        <w:rPr>
          <w:rFonts w:ascii="Times New Roman" w:hAnsi="Times New Roman"/>
          <w:b/>
          <w:sz w:val="28"/>
        </w:rPr>
        <w:t>Собраний депутатов городского и сельских поселений Сальского района Ростовской области шестого созыва</w:t>
      </w:r>
    </w:p>
    <w:p w:rsidR="00F7511B" w:rsidRDefault="00F7511B">
      <w:pPr>
        <w:pStyle w:val="a5"/>
        <w:widowControl w:val="0"/>
        <w:rPr>
          <w:sz w:val="28"/>
        </w:rPr>
      </w:pPr>
    </w:p>
    <w:p w:rsidR="00F7511B" w:rsidRDefault="00E007FB">
      <w:pPr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F7511B" w:rsidRDefault="00E007FB" w:rsidP="0040448E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Группа контроля за использованием комплекса средств автоматизации Государственной автоматизированной системы Российской Федерации «Выборы» Территориальной избирательной комиссии Сальского района Ростовской области</w:t>
      </w:r>
      <w:r w:rsidR="003C65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 w:rsidR="003C65CF">
        <w:rPr>
          <w:rFonts w:ascii="Times New Roman" w:hAnsi="Times New Roman"/>
          <w:sz w:val="28"/>
        </w:rPr>
        <w:t xml:space="preserve"> проведении выборов депутатов  Собрания депутатов городского и сельских поселений Сальского района Ростовской области шестого созыва </w:t>
      </w:r>
      <w:r w:rsidR="004044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группа контроля) образуется в соответствии с положениями статьи 74 Федерального закона «Об основных гарантиях избирательных прав и права на участие в референдуме граждан Российской Федерации», статьи 23 Федерального закона «О Государственной автоматизированной системе Российской Федерации «Выборы».</w:t>
      </w:r>
    </w:p>
    <w:p w:rsidR="00F7511B" w:rsidRPr="003E4C0D" w:rsidRDefault="00E007FB" w:rsidP="0040448E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3E4C0D">
        <w:rPr>
          <w:rFonts w:ascii="Times New Roman" w:hAnsi="Times New Roman"/>
          <w:color w:val="auto"/>
          <w:sz w:val="28"/>
        </w:rPr>
        <w:t xml:space="preserve">Численный состав группы контроля </w:t>
      </w:r>
      <w:r w:rsidR="003E4C0D" w:rsidRPr="003E4C0D">
        <w:rPr>
          <w:rFonts w:ascii="Times New Roman" w:hAnsi="Times New Roman"/>
          <w:color w:val="auto"/>
          <w:sz w:val="28"/>
        </w:rPr>
        <w:t>- 5</w:t>
      </w:r>
      <w:r w:rsidRPr="003E4C0D">
        <w:rPr>
          <w:rFonts w:ascii="Times New Roman" w:hAnsi="Times New Roman"/>
          <w:color w:val="auto"/>
          <w:sz w:val="28"/>
        </w:rPr>
        <w:t xml:space="preserve"> человек.</w:t>
      </w:r>
    </w:p>
    <w:p w:rsidR="00F7511B" w:rsidRDefault="00E007FB" w:rsidP="0040448E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группы контроля избирают из своего состава руководителя группы контроля.</w:t>
      </w:r>
    </w:p>
    <w:p w:rsidR="00F7511B" w:rsidRDefault="00E007FB" w:rsidP="0040448E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276"/>
          <w:tab w:val="left" w:pos="1418"/>
          <w:tab w:val="left" w:pos="1701"/>
        </w:tabs>
        <w:spacing w:after="0" w:line="360" w:lineRule="auto"/>
        <w:ind w:left="851" w:right="706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Права группы контроля</w:t>
      </w:r>
    </w:p>
    <w:p w:rsidR="00F7511B" w:rsidRDefault="00E007FB" w:rsidP="0040448E">
      <w:pPr>
        <w:widowControl w:val="0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Группа контроля имеет право: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проверять готовность к работе комплекса средств автоматизации Государственной автоматизированной системы Российской Федерации </w:t>
      </w:r>
      <w:r>
        <w:rPr>
          <w:rFonts w:ascii="Times New Roman" w:hAnsi="Times New Roman"/>
          <w:sz w:val="28"/>
        </w:rPr>
        <w:lastRenderedPageBreak/>
        <w:t>«ВыборыТерриториальной избирательной комиссии Сальского района Ростовской области</w:t>
      </w:r>
      <w:r w:rsidR="00686D6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КСА ТИК ГАС «Выборы»);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соблюдением требований инструкций и других документов Центральной избирательной комиссии Российской Федерации, Федерального центра информатизации, Избирательной комиссии Ростовской области, Территориальной избирательной комиссии Сальского района Ростовской области, касающихся использованияГосударственной автоматизированной системы Российской Федерации «Выборы» (далее – ГАС «Выборы);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знакомиться с любой информацией, вводимой и выводимой на КСА ТИКГАС</w:t>
      </w:r>
      <w:r w:rsidR="00686D6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«Выборы», передаваемой по каналам связиГАС «Выборы», а такжес иной информацией, необходимой для осуществления контрольных функций;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правильность ввода данных из протоколов избирательных комиссий и правильность повторного ввода или корректировки введенных данных, если об этом было принято соответствующее решение избирательной комиссии;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сопоставлять результаты ручной и автоматизированной обработки информации;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требовать разъяснения действий у системного администратора КСА ТИК ГАС «Выборы»;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обязательным документированием фактов выполнения действий, если это предусмотрено соответствующими регламентами и планами;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привлекать к своей работе экспертов и специалистов в области автоматизированных систем обработки информации по запросу руководителя группы контроля;</w:t>
      </w:r>
    </w:p>
    <w:p w:rsidR="00F7511B" w:rsidRDefault="00E007F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обращаться в Избирательную комиссию Ростовской области </w:t>
      </w:r>
      <w:r>
        <w:rPr>
          <w:rFonts w:ascii="Times New Roman" w:hAnsi="Times New Roman"/>
          <w:sz w:val="28"/>
        </w:rPr>
        <w:br/>
        <w:t>с предложениями и замечаниями.</w:t>
      </w:r>
    </w:p>
    <w:p w:rsidR="00F7511B" w:rsidRDefault="00F7511B" w:rsidP="0040448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7511B" w:rsidRDefault="00E007FB" w:rsidP="0040448E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993" w:right="423" w:hanging="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Обязанности группы контроля</w:t>
      </w:r>
    </w:p>
    <w:p w:rsidR="00F7511B" w:rsidRDefault="00E007FB" w:rsidP="0040448E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В случае выявления неправомерных действий (бездействия), нарушений, допущенных системным администратором КСА ТИК ГАС «Выборы», группа контроля информирует о них председателя Территориальнойизбирательной комиссии Сальского района Ростовской области  и вносит свои предложения по их устранению. </w:t>
      </w:r>
    </w:p>
    <w:p w:rsidR="00F7511B" w:rsidRDefault="00F7511B" w:rsidP="0040448E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p w:rsidR="00F7511B" w:rsidRDefault="00E007FB" w:rsidP="0040448E">
      <w:pPr>
        <w:numPr>
          <w:ilvl w:val="0"/>
          <w:numId w:val="1"/>
        </w:numPr>
        <w:tabs>
          <w:tab w:val="left" w:pos="426"/>
          <w:tab w:val="left" w:pos="1134"/>
          <w:tab w:val="left" w:pos="1276"/>
          <w:tab w:val="left" w:pos="1418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Доступ к информационным ресурсам КСА ТИК ГАС «Выборы»</w:t>
      </w:r>
      <w:r>
        <w:rPr>
          <w:rFonts w:ascii="Times New Roman" w:hAnsi="Times New Roman"/>
          <w:b/>
          <w:sz w:val="28"/>
        </w:rPr>
        <w:br/>
        <w:t xml:space="preserve"> и ответственность за нарушение федерального законодательства, регулирующего использование ГАС «Выборы»</w:t>
      </w:r>
    </w:p>
    <w:p w:rsidR="00F7511B" w:rsidRDefault="00F7511B" w:rsidP="0040448E">
      <w:pPr>
        <w:tabs>
          <w:tab w:val="left" w:pos="426"/>
          <w:tab w:val="left" w:pos="1134"/>
          <w:tab w:val="left" w:pos="1276"/>
          <w:tab w:val="left" w:pos="1418"/>
        </w:tabs>
        <w:spacing w:after="0" w:line="360" w:lineRule="auto"/>
        <w:rPr>
          <w:rFonts w:ascii="Times New Roman" w:hAnsi="Times New Roman"/>
          <w:b/>
          <w:sz w:val="28"/>
        </w:rPr>
      </w:pPr>
    </w:p>
    <w:p w:rsidR="00F7511B" w:rsidRDefault="00E007FB" w:rsidP="0040448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Доступ в помещение КСА ТИК ГАС «Выборы» наблюдателей </w:t>
      </w:r>
      <w:r>
        <w:rPr>
          <w:rFonts w:ascii="Times New Roman" w:hAnsi="Times New Roman"/>
          <w:sz w:val="28"/>
        </w:rPr>
        <w:br/>
        <w:t>и представителей средств массовой информации осуществляется по решению председателя Территориальнойизбирательной комиссии Сальского района Ростовской области, согласованному с руководителем группы контроля.</w:t>
      </w:r>
    </w:p>
    <w:p w:rsidR="00F7511B" w:rsidRDefault="00E007FB" w:rsidP="00404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Члены Территориальной избирательной комиссии Сальского района Ростовской области, работники, принимающие участие в технологических процессах обработки информации, содержащейся в КСА ТИК ГАС «Выборы», и имеющие право доступа к информационным ресурсам ГАС «Выборы», иные лица, неправомерно вмешивающиеся или предпринявшие попытку вмешательства в работу КСА ТИК ГАС «Выборы», несут ответственность в соответствии с федеральным законодательством. </w:t>
      </w:r>
    </w:p>
    <w:p w:rsidR="00F7511B" w:rsidRDefault="00E007FB" w:rsidP="0040448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 Лица, имеющие право доступа к информационным ресурсам </w:t>
      </w:r>
      <w:r>
        <w:rPr>
          <w:rFonts w:ascii="Times New Roman" w:hAnsi="Times New Roman"/>
          <w:sz w:val="28"/>
        </w:rPr>
        <w:br/>
        <w:t xml:space="preserve">ГАС "Выборы", в том числе к персональным данным, получающие </w:t>
      </w:r>
      <w:r>
        <w:rPr>
          <w:rFonts w:ascii="Times New Roman" w:hAnsi="Times New Roman"/>
          <w:sz w:val="28"/>
        </w:rPr>
        <w:br/>
        <w:t>и использующие их, несут ответственность в соответствии с федеральным законодательством за нарушение режима защиты, обработки и порядка использования этой информации.</w:t>
      </w:r>
    </w:p>
    <w:sectPr w:rsidR="00F7511B" w:rsidSect="0040448E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12" w:rsidRDefault="00DC5812" w:rsidP="00F7511B">
      <w:pPr>
        <w:spacing w:after="0" w:line="240" w:lineRule="auto"/>
      </w:pPr>
      <w:r>
        <w:separator/>
      </w:r>
    </w:p>
  </w:endnote>
  <w:endnote w:type="continuationSeparator" w:id="1">
    <w:p w:rsidR="00DC5812" w:rsidRDefault="00DC5812" w:rsidP="00F7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12" w:rsidRDefault="00DC5812" w:rsidP="00F7511B">
      <w:pPr>
        <w:spacing w:after="0" w:line="240" w:lineRule="auto"/>
      </w:pPr>
      <w:r>
        <w:separator/>
      </w:r>
    </w:p>
  </w:footnote>
  <w:footnote w:type="continuationSeparator" w:id="1">
    <w:p w:rsidR="00DC5812" w:rsidRDefault="00DC5812" w:rsidP="00F7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11B" w:rsidRDefault="0078570E">
    <w:pPr>
      <w:framePr w:wrap="around" w:vAnchor="text" w:hAnchor="margin" w:xAlign="center" w:y="1"/>
    </w:pPr>
    <w:r>
      <w:fldChar w:fldCharType="begin"/>
    </w:r>
    <w:r w:rsidR="00E007FB">
      <w:instrText xml:space="preserve">PAGE </w:instrText>
    </w:r>
    <w:r>
      <w:fldChar w:fldCharType="separate"/>
    </w:r>
    <w:r w:rsidR="008264AA">
      <w:rPr>
        <w:noProof/>
      </w:rPr>
      <w:t>3</w:t>
    </w:r>
    <w:r>
      <w:fldChar w:fldCharType="end"/>
    </w:r>
  </w:p>
  <w:p w:rsidR="00F7511B" w:rsidRDefault="00F7511B">
    <w:pPr>
      <w:pStyle w:val="a7"/>
      <w:jc w:val="center"/>
    </w:pPr>
  </w:p>
  <w:p w:rsidR="00F7511B" w:rsidRDefault="00F751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420A"/>
    <w:multiLevelType w:val="multilevel"/>
    <w:tmpl w:val="5C464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11B"/>
    <w:rsid w:val="002B0FB2"/>
    <w:rsid w:val="003714B6"/>
    <w:rsid w:val="003C65CF"/>
    <w:rsid w:val="003E4C0D"/>
    <w:rsid w:val="0040448E"/>
    <w:rsid w:val="00571064"/>
    <w:rsid w:val="00686D6B"/>
    <w:rsid w:val="0078570E"/>
    <w:rsid w:val="008264AA"/>
    <w:rsid w:val="00831897"/>
    <w:rsid w:val="00B34E66"/>
    <w:rsid w:val="00B42FA6"/>
    <w:rsid w:val="00C76B36"/>
    <w:rsid w:val="00CB10E8"/>
    <w:rsid w:val="00DC5812"/>
    <w:rsid w:val="00DE2CEB"/>
    <w:rsid w:val="00E007FB"/>
    <w:rsid w:val="00E13C31"/>
    <w:rsid w:val="00F7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511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7511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7511B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rsid w:val="00F7511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7511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7511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511B"/>
    <w:rPr>
      <w:rFonts w:ascii="Calibri" w:hAnsi="Calibri"/>
      <w:sz w:val="22"/>
    </w:rPr>
  </w:style>
  <w:style w:type="paragraph" w:styleId="a3">
    <w:name w:val="footer"/>
    <w:basedOn w:val="a"/>
    <w:link w:val="a4"/>
    <w:rsid w:val="00F751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7511B"/>
  </w:style>
  <w:style w:type="paragraph" w:styleId="21">
    <w:name w:val="toc 2"/>
    <w:next w:val="a"/>
    <w:link w:val="22"/>
    <w:uiPriority w:val="39"/>
    <w:rsid w:val="00F7511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7511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7511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7511B"/>
    <w:rPr>
      <w:rFonts w:ascii="XO Thames" w:hAnsi="XO Thames"/>
      <w:sz w:val="28"/>
    </w:rPr>
  </w:style>
  <w:style w:type="paragraph" w:styleId="a5">
    <w:name w:val="Body Text"/>
    <w:basedOn w:val="a"/>
    <w:link w:val="a6"/>
    <w:rsid w:val="00F7511B"/>
    <w:pPr>
      <w:spacing w:after="0" w:line="240" w:lineRule="auto"/>
      <w:jc w:val="center"/>
    </w:pPr>
    <w:rPr>
      <w:rFonts w:ascii="Times New Roman" w:hAnsi="Times New Roman"/>
      <w:b/>
      <w:sz w:val="44"/>
    </w:rPr>
  </w:style>
  <w:style w:type="character" w:customStyle="1" w:styleId="a6">
    <w:name w:val="Основной текст Знак"/>
    <w:basedOn w:val="1"/>
    <w:link w:val="a5"/>
    <w:rsid w:val="00F7511B"/>
    <w:rPr>
      <w:rFonts w:ascii="Times New Roman" w:hAnsi="Times New Roman"/>
      <w:b/>
      <w:sz w:val="44"/>
    </w:rPr>
  </w:style>
  <w:style w:type="paragraph" w:styleId="6">
    <w:name w:val="toc 6"/>
    <w:next w:val="a"/>
    <w:link w:val="60"/>
    <w:uiPriority w:val="39"/>
    <w:rsid w:val="00F7511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7511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7511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7511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7511B"/>
    <w:rPr>
      <w:rFonts w:ascii="XO Thames" w:hAnsi="XO Thames"/>
      <w:b/>
      <w:sz w:val="26"/>
    </w:rPr>
  </w:style>
  <w:style w:type="paragraph" w:customStyle="1" w:styleId="r">
    <w:name w:val="r"/>
    <w:basedOn w:val="12"/>
    <w:link w:val="r0"/>
    <w:rsid w:val="00F7511B"/>
  </w:style>
  <w:style w:type="character" w:customStyle="1" w:styleId="r0">
    <w:name w:val="r"/>
    <w:basedOn w:val="a0"/>
    <w:link w:val="r"/>
    <w:rsid w:val="00F7511B"/>
  </w:style>
  <w:style w:type="paragraph" w:styleId="31">
    <w:name w:val="toc 3"/>
    <w:next w:val="a"/>
    <w:link w:val="32"/>
    <w:uiPriority w:val="39"/>
    <w:rsid w:val="00F7511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7511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F7511B"/>
    <w:pPr>
      <w:spacing w:after="0" w:line="240" w:lineRule="auto"/>
      <w:ind w:left="5103"/>
      <w:jc w:val="center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sid w:val="00F7511B"/>
    <w:rPr>
      <w:rFonts w:ascii="Times New Roman" w:hAnsi="Times New Roman"/>
      <w:sz w:val="28"/>
    </w:rPr>
  </w:style>
  <w:style w:type="paragraph" w:styleId="a7">
    <w:name w:val="header"/>
    <w:basedOn w:val="a"/>
    <w:link w:val="a8"/>
    <w:rsid w:val="00F751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F7511B"/>
  </w:style>
  <w:style w:type="paragraph" w:styleId="a9">
    <w:name w:val="Normal (Web)"/>
    <w:basedOn w:val="a"/>
    <w:link w:val="aa"/>
    <w:rsid w:val="00F7511B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aa">
    <w:name w:val="Обычный (веб) Знак"/>
    <w:basedOn w:val="1"/>
    <w:link w:val="a9"/>
    <w:rsid w:val="00F7511B"/>
    <w:rPr>
      <w:rFonts w:ascii="Times New Roman" w:hAnsi="Times New Roman"/>
      <w:sz w:val="18"/>
    </w:rPr>
  </w:style>
  <w:style w:type="paragraph" w:styleId="ab">
    <w:name w:val="Balloon Text"/>
    <w:basedOn w:val="a"/>
    <w:link w:val="ac"/>
    <w:rsid w:val="00F7511B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F7511B"/>
    <w:rPr>
      <w:rFonts w:ascii="Tahoma" w:hAnsi="Tahoma"/>
      <w:sz w:val="16"/>
    </w:rPr>
  </w:style>
  <w:style w:type="paragraph" w:customStyle="1" w:styleId="12">
    <w:name w:val="Основной шрифт абзаца1"/>
    <w:link w:val="5"/>
    <w:rsid w:val="00F7511B"/>
  </w:style>
  <w:style w:type="character" w:customStyle="1" w:styleId="50">
    <w:name w:val="Заголовок 5 Знак"/>
    <w:link w:val="5"/>
    <w:rsid w:val="00F7511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7511B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sid w:val="00F7511B"/>
    <w:rPr>
      <w:color w:val="0000FF"/>
      <w:u w:val="single"/>
    </w:rPr>
  </w:style>
  <w:style w:type="character" w:styleId="ad">
    <w:name w:val="Hyperlink"/>
    <w:link w:val="13"/>
    <w:rsid w:val="00F7511B"/>
    <w:rPr>
      <w:color w:val="0000FF"/>
      <w:u w:val="single"/>
    </w:rPr>
  </w:style>
  <w:style w:type="paragraph" w:customStyle="1" w:styleId="Footnote">
    <w:name w:val="Footnote"/>
    <w:link w:val="Footnote0"/>
    <w:rsid w:val="00F7511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7511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7511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751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511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7511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7511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7511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7511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7511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7511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7511B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F7511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7511B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F7511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7511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7511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F7511B"/>
    <w:rPr>
      <w:rFonts w:ascii="Times New Roman" w:hAnsi="Times New Roman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17</cp:revision>
  <cp:lastPrinted>2026-07-08T06:03:00Z</cp:lastPrinted>
  <dcterms:created xsi:type="dcterms:W3CDTF">2023-06-22T14:47:00Z</dcterms:created>
  <dcterms:modified xsi:type="dcterms:W3CDTF">2026-07-08T06:03:00Z</dcterms:modified>
</cp:coreProperties>
</file>