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4" w:rsidRPr="00AC3C0D" w:rsidRDefault="00AC3C0D" w:rsidP="009968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</w:t>
      </w:r>
      <w:r w:rsidRPr="00AC3C0D">
        <w:rPr>
          <w:rFonts w:ascii="Times New Roman" w:hAnsi="Times New Roman"/>
          <w:b/>
          <w:bCs/>
          <w:color w:val="000000"/>
          <w:sz w:val="20"/>
          <w:szCs w:val="20"/>
        </w:rPr>
        <w:t>пис</w:t>
      </w:r>
      <w:r w:rsidR="00202B09"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AC3C0D">
        <w:rPr>
          <w:rFonts w:ascii="Times New Roman" w:hAnsi="Times New Roman"/>
          <w:b/>
          <w:bCs/>
          <w:color w:val="000000"/>
          <w:sz w:val="20"/>
          <w:szCs w:val="20"/>
        </w:rPr>
        <w:t xml:space="preserve">к политических партий, их региональных </w:t>
      </w:r>
      <w:r w:rsidRPr="00AC3C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AC3C0D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AC3C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AC3C0D">
        <w:rPr>
          <w:rFonts w:ascii="Times New Roman" w:hAnsi="Times New Roman" w:cs="Times New Roman"/>
          <w:b/>
          <w:sz w:val="20"/>
          <w:szCs w:val="20"/>
        </w:rPr>
        <w:t xml:space="preserve">имеющих право участвовать </w:t>
      </w:r>
      <w:r w:rsidR="009968B4" w:rsidRPr="00AC3C0D">
        <w:rPr>
          <w:rFonts w:ascii="Times New Roman" w:hAnsi="Times New Roman" w:cs="Times New Roman"/>
          <w:b/>
          <w:sz w:val="20"/>
          <w:szCs w:val="20"/>
        </w:rPr>
        <w:t xml:space="preserve">в выборах депутатов Собрания депутатов Веселовского сельского поселения четвертого созыва, депутатов Собрания депутатов </w:t>
      </w:r>
      <w:proofErr w:type="spellStart"/>
      <w:r w:rsidR="009968B4" w:rsidRPr="00AC3C0D">
        <w:rPr>
          <w:rFonts w:ascii="Times New Roman" w:hAnsi="Times New Roman" w:cs="Times New Roman"/>
          <w:b/>
          <w:sz w:val="20"/>
          <w:szCs w:val="20"/>
        </w:rPr>
        <w:t>Верхнесоленовского</w:t>
      </w:r>
      <w:proofErr w:type="spellEnd"/>
      <w:r w:rsidR="009968B4" w:rsidRPr="00AC3C0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четвертого созыва, депутатов Собрания депутатов </w:t>
      </w:r>
      <w:proofErr w:type="spellStart"/>
      <w:r w:rsidR="009968B4" w:rsidRPr="00AC3C0D">
        <w:rPr>
          <w:rFonts w:ascii="Times New Roman" w:hAnsi="Times New Roman" w:cs="Times New Roman"/>
          <w:b/>
          <w:sz w:val="20"/>
          <w:szCs w:val="20"/>
        </w:rPr>
        <w:t>Позднеевского</w:t>
      </w:r>
      <w:proofErr w:type="spellEnd"/>
      <w:r w:rsidR="009968B4" w:rsidRPr="00AC3C0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четвертого созыва, депутатов Собрания депутатов Краснооктябрьского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proofErr w:type="spellStart"/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</w:t>
            </w:r>
            <w:proofErr w:type="spellEnd"/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proofErr w:type="gramStart"/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Рожденные</w:t>
            </w:r>
            <w:proofErr w:type="gramEnd"/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</w:t>
            </w:r>
            <w:proofErr w:type="spellStart"/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Start"/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праведливость.Ответственность</w:t>
            </w:r>
            <w:proofErr w:type="spellEnd"/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8B794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Медиакратия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"Общероссийская Федерация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кикбоксинга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по версии Всемирной ассоциации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кикбоксинга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Годзю-рю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лесоэкспортеров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нефтегазопромышленников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кекусинкай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нефрологических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узбекистанцев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Тачспарринга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рств гл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спорта и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черлидинга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Боулспорта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Ашихара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"Общество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герниологов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Мото-Справедливость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Сенежский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"Национальное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Артийское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Общероссийской общественное движение "Всероссийское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антинаркотическое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"За национализацию и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деприватизацию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помощи детям "Ангел -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ДетствоХранитель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"Межрегиональная профсоюзная организация авиационных работников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организация профсоюза гражданского персонала Вооруженных Сил России 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"Межрегиональная общественная организация содействия развитию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символдраммы-Кататимно-имагинативной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организация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Северо-Кавказской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"Межрегиональная профсоюзная организация авиационных работников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организация профсоюза гражданского персонала Вооруженных Сил России 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областная общественная организация "Организация помощи и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правозащиты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общественая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областная общественная детская организация "Клуб Акробатического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Рок-н-Ролла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Молосс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научно-просветительская организация "Академия Глобальной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Геоэкологической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областная общественная организация Общероссийской общественной 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организации инвалидов Всероссийского ордена Красного знамени общества слепых</w:t>
            </w:r>
            <w:proofErr w:type="gramEnd"/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нефтегазпрофсоюз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</w:t>
            </w:r>
            <w:proofErr w:type="spellEnd"/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Электропрофсоюза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proofErr w:type="gram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- Дорожная территориальная организация Российского профсоюза железнодорожников и транспортных строителей на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Северо-Кавказской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</w:t>
            </w:r>
            <w:proofErr w:type="spell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Северо-Кавказской</w:t>
            </w:r>
            <w:proofErr w:type="spellEnd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областная профсоюзная организация </w:t>
            </w:r>
            <w:proofErr w:type="gramStart"/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работников электросвязи Общероссийского профсоюза работников связи России</w:t>
            </w:r>
            <w:proofErr w:type="gramEnd"/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8B7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Веселовского сельского поселения четвертого созыва, депутатов Собрания депутатов </w:t>
            </w:r>
            <w:proofErr w:type="spellStart"/>
            <w:r w:rsidR="008B7942">
              <w:rPr>
                <w:rFonts w:ascii="Times New Roman" w:hAnsi="Times New Roman" w:cs="Times New Roman"/>
                <w:b/>
                <w:sz w:val="20"/>
                <w:szCs w:val="20"/>
              </w:rPr>
              <w:t>Верхнесоленовского</w:t>
            </w:r>
            <w:proofErr w:type="spellEnd"/>
            <w:r w:rsidR="008B7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четвертого созыва, депутатов Собрания депутатов </w:t>
            </w:r>
            <w:proofErr w:type="spellStart"/>
            <w:r w:rsidR="008B7942">
              <w:rPr>
                <w:rFonts w:ascii="Times New Roman" w:hAnsi="Times New Roman" w:cs="Times New Roman"/>
                <w:b/>
                <w:sz w:val="20"/>
                <w:szCs w:val="20"/>
              </w:rPr>
              <w:t>Позднеевского</w:t>
            </w:r>
            <w:proofErr w:type="spellEnd"/>
            <w:r w:rsidR="008B7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четвертого созыва, депутатов Собрания депутатов Краснооктябрьского сельского поселения четвертого созыва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8B28F2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Веселовское местное</w:t>
            </w:r>
            <w:r w:rsidR="00E47987"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</w:t>
            </w:r>
            <w:r w:rsidR="00E47987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Политической партии </w:t>
            </w: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СПРАВЕДЛИВАЯ РОССИЯ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B28F2" w:rsidRPr="002A4F20">
              <w:rPr>
                <w:rFonts w:ascii="Times New Roman" w:hAnsi="Times New Roman" w:cs="Times New Roman"/>
                <w:sz w:val="20"/>
                <w:szCs w:val="20"/>
              </w:rPr>
              <w:t>Веселовском районе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8B28F2" w:rsidP="008B79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Веселовское местное отделение</w:t>
            </w:r>
            <w:r w:rsidR="00E47987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РОСТОВСКОГО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09" w:rsidRDefault="00202B09" w:rsidP="00BE0DC8">
      <w:pPr>
        <w:spacing w:line="240" w:lineRule="auto"/>
      </w:pPr>
      <w:r>
        <w:separator/>
      </w:r>
    </w:p>
  </w:endnote>
  <w:endnote w:type="continuationSeparator" w:id="1">
    <w:p w:rsidR="00202B09" w:rsidRDefault="00202B09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09" w:rsidRDefault="00202B09" w:rsidP="00BE0DC8">
      <w:pPr>
        <w:spacing w:line="240" w:lineRule="auto"/>
      </w:pPr>
      <w:r>
        <w:separator/>
      </w:r>
    </w:p>
  </w:footnote>
  <w:footnote w:type="continuationSeparator" w:id="1">
    <w:p w:rsidR="00202B09" w:rsidRDefault="00202B09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202B09">
        <w:pPr>
          <w:pStyle w:val="a9"/>
          <w:jc w:val="center"/>
        </w:pPr>
        <w:fldSimple w:instr=" PAGE   \* MERGEFORMAT ">
          <w:r w:rsidR="00A92346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2016-06-24T12:00:00Z</cp:lastPrinted>
  <dcterms:created xsi:type="dcterms:W3CDTF">2016-06-17T07:19:00Z</dcterms:created>
  <dcterms:modified xsi:type="dcterms:W3CDTF">2016-06-24T12:07:00Z</dcterms:modified>
</cp:coreProperties>
</file>